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2FF8E9DA" w:rsidR="00DE6124" w:rsidRPr="00652072" w:rsidRDefault="00DE6124" w:rsidP="00DE6124">
      <w:pPr>
        <w:tabs>
          <w:tab w:val="center" w:pos="4536"/>
          <w:tab w:val="right" w:pos="9072"/>
        </w:tabs>
        <w:rPr>
          <w:rFonts w:ascii="Arial" w:eastAsia="Arial Bold" w:hAnsi="Arial" w:cs="Arial"/>
          <w:b/>
          <w:bCs/>
          <w:sz w:val="24"/>
          <w:lang w:eastAsia="zh-CN"/>
        </w:rPr>
      </w:pPr>
      <w:bookmarkStart w:id="0" w:name="_Hlk40295327"/>
      <w:bookmarkStart w:id="1" w:name="OLE_LINK1"/>
      <w:bookmarkStart w:id="2" w:name="OLE_LINK2"/>
      <w:bookmarkEnd w:id="0"/>
      <w:r w:rsidRPr="003031F9">
        <w:rPr>
          <w:rFonts w:ascii="Arial" w:hAnsi="Arial" w:cs="Arial"/>
          <w:b/>
          <w:sz w:val="24"/>
        </w:rPr>
        <w:t>3GPP TSG RAN WG2#120</w:t>
      </w:r>
      <w:r w:rsidRPr="003031F9">
        <w:rPr>
          <w:rFonts w:ascii="Arial" w:hAnsi="Arial" w:cs="Arial"/>
          <w:b/>
          <w:sz w:val="24"/>
        </w:rPr>
        <w:tab/>
      </w:r>
      <w:r w:rsidRPr="00652072">
        <w:rPr>
          <w:rFonts w:ascii="Arial" w:eastAsia="Arial Bold" w:hAnsi="Arial" w:cs="Arial"/>
          <w:b/>
          <w:bCs/>
          <w:sz w:val="24"/>
          <w:lang w:val="en-GB" w:eastAsia="zh-CN"/>
        </w:rPr>
        <w:tab/>
      </w:r>
      <w:r w:rsidR="003931AF" w:rsidRPr="003931AF">
        <w:rPr>
          <w:rFonts w:ascii="Arial" w:eastAsia="宋体" w:hAnsi="Arial" w:cs="Arial"/>
          <w:b/>
          <w:bCs/>
          <w:sz w:val="24"/>
          <w:lang w:eastAsia="zh-CN"/>
        </w:rPr>
        <w:t>R2-2211230</w:t>
      </w:r>
    </w:p>
    <w:p w14:paraId="2B26B104" w14:textId="20F5271B" w:rsidR="00DE6124" w:rsidRPr="003031F9" w:rsidRDefault="00DE6124" w:rsidP="00DE6124">
      <w:pPr>
        <w:pStyle w:val="CRCoverPage"/>
        <w:tabs>
          <w:tab w:val="right" w:pos="9639"/>
          <w:tab w:val="right" w:pos="13323"/>
        </w:tabs>
        <w:spacing w:after="0"/>
        <w:rPr>
          <w:rFonts w:cs="Arial"/>
          <w:b/>
          <w:sz w:val="24"/>
          <w:szCs w:val="24"/>
          <w:lang w:eastAsia="ja-JP"/>
        </w:rPr>
      </w:pPr>
      <w:r w:rsidRPr="003031F9">
        <w:rPr>
          <w:rFonts w:cs="Arial"/>
          <w:b/>
          <w:sz w:val="24"/>
          <w:szCs w:val="24"/>
        </w:rPr>
        <w:t>Toulouse</w:t>
      </w:r>
      <w:r w:rsidR="002400ED" w:rsidRPr="003031F9">
        <w:rPr>
          <w:rFonts w:cs="Arial"/>
          <w:b/>
          <w:sz w:val="24"/>
          <w:szCs w:val="24"/>
        </w:rPr>
        <w:t>, France</w:t>
      </w:r>
      <w:r w:rsidRPr="003031F9">
        <w:rPr>
          <w:rFonts w:cs="Arial"/>
          <w:b/>
          <w:sz w:val="24"/>
          <w:szCs w:val="24"/>
        </w:rPr>
        <w:t>, 14</w:t>
      </w:r>
      <w:r w:rsidRPr="003031F9">
        <w:rPr>
          <w:rFonts w:cs="Arial"/>
          <w:b/>
          <w:sz w:val="24"/>
          <w:szCs w:val="24"/>
          <w:vertAlign w:val="superscript"/>
        </w:rPr>
        <w:t>th</w:t>
      </w:r>
      <w:r w:rsidRPr="003031F9">
        <w:rPr>
          <w:rFonts w:cs="Arial"/>
          <w:b/>
          <w:sz w:val="24"/>
          <w:szCs w:val="24"/>
        </w:rPr>
        <w:t xml:space="preserve"> - 18</w:t>
      </w:r>
      <w:r w:rsidRPr="003031F9">
        <w:rPr>
          <w:rFonts w:cs="Arial"/>
          <w:b/>
          <w:sz w:val="24"/>
          <w:szCs w:val="24"/>
          <w:vertAlign w:val="superscript"/>
        </w:rPr>
        <w:t>th</w:t>
      </w:r>
      <w:r w:rsidRPr="003031F9">
        <w:rPr>
          <w:rFonts w:cs="Arial"/>
          <w:b/>
          <w:sz w:val="24"/>
          <w:szCs w:val="24"/>
        </w:rPr>
        <w:t xml:space="preserve"> November, 2022</w:t>
      </w:r>
    </w:p>
    <w:p w14:paraId="2DFDD15C" w14:textId="77777777" w:rsidR="007D1014" w:rsidRPr="000F759A" w:rsidRDefault="007D1014">
      <w:pPr>
        <w:pStyle w:val="af"/>
        <w:tabs>
          <w:tab w:val="clear" w:pos="4536"/>
          <w:tab w:val="left" w:pos="1800"/>
        </w:tabs>
        <w:ind w:left="1800" w:hanging="1800"/>
        <w:jc w:val="both"/>
        <w:rPr>
          <w:rFonts w:eastAsia="Arial Unicode MS" w:cs="Arial"/>
          <w:sz w:val="24"/>
        </w:rPr>
      </w:pPr>
    </w:p>
    <w:bookmarkEnd w:id="1"/>
    <w:bookmarkEnd w:id="2"/>
    <w:p w14:paraId="7D5580F9" w14:textId="651C1074" w:rsidR="007D1014" w:rsidRPr="002400ED" w:rsidRDefault="007D1014">
      <w:pPr>
        <w:pStyle w:val="af"/>
        <w:tabs>
          <w:tab w:val="clear" w:pos="4536"/>
          <w:tab w:val="clear" w:pos="9072"/>
          <w:tab w:val="left" w:pos="1701"/>
          <w:tab w:val="right" w:pos="9923"/>
        </w:tabs>
        <w:rPr>
          <w:rFonts w:eastAsia="宋体" w:cs="Arial"/>
          <w:bCs/>
          <w:sz w:val="24"/>
          <w:lang w:eastAsia="zh-CN"/>
        </w:rPr>
      </w:pPr>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f"/>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72703E" w:rsidRPr="0072703E">
        <w:rPr>
          <w:rFonts w:cs="Arial"/>
          <w:sz w:val="24"/>
        </w:rPr>
        <w:t>Discussion on sidelink positioning</w:t>
      </w:r>
    </w:p>
    <w:p w14:paraId="0BFC3B4A" w14:textId="239ED933" w:rsidR="007D1014" w:rsidRDefault="005C2F17">
      <w:pPr>
        <w:pStyle w:val="af"/>
        <w:tabs>
          <w:tab w:val="left" w:pos="1800"/>
        </w:tabs>
        <w:rPr>
          <w:rFonts w:cs="Arial"/>
          <w:sz w:val="24"/>
        </w:rPr>
      </w:pPr>
      <w:r>
        <w:rPr>
          <w:rFonts w:cs="Arial"/>
          <w:sz w:val="24"/>
        </w:rPr>
        <w:t>Agenda Item:</w:t>
      </w:r>
      <w:bookmarkStart w:id="4" w:name="Source"/>
      <w:bookmarkEnd w:id="4"/>
      <w:r>
        <w:rPr>
          <w:rFonts w:cs="Arial"/>
          <w:sz w:val="24"/>
        </w:rPr>
        <w:tab/>
      </w:r>
      <w:r w:rsidR="00716367" w:rsidRPr="00583AE2">
        <w:rPr>
          <w:rFonts w:cs="Arial"/>
          <w:sz w:val="24"/>
        </w:rPr>
        <w:t>8.2.2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78B5B150" w14:textId="77EDF259" w:rsidR="00864211" w:rsidRDefault="00766139" w:rsidP="00746205">
      <w:pPr>
        <w:spacing w:beforeLines="50" w:before="120" w:after="120" w:line="260" w:lineRule="exact"/>
        <w:jc w:val="both"/>
        <w:rPr>
          <w:rFonts w:ascii="Times New Roman" w:hAnsi="Times New Roman"/>
          <w:szCs w:val="21"/>
        </w:rPr>
      </w:pPr>
      <w:bookmarkStart w:id="8" w:name="_Hlk53665621"/>
      <w:bookmarkEnd w:id="6"/>
      <w:bookmarkEnd w:id="7"/>
      <w:r w:rsidRPr="00C541F9">
        <w:rPr>
          <w:rFonts w:ascii="Times New Roman" w:hAnsi="Times New Roman"/>
          <w:szCs w:val="21"/>
        </w:rPr>
        <w:t xml:space="preserve">At </w:t>
      </w:r>
      <w:r w:rsidR="00121E1F">
        <w:rPr>
          <w:rFonts w:ascii="Times New Roman" w:hAnsi="Times New Roman"/>
          <w:szCs w:val="21"/>
        </w:rPr>
        <w:t xml:space="preserve">the </w:t>
      </w:r>
      <w:r w:rsidR="00864211">
        <w:rPr>
          <w:rFonts w:ascii="Times New Roman" w:hAnsi="Times New Roman"/>
          <w:szCs w:val="21"/>
        </w:rPr>
        <w:t>last two RAN2 meetings, some</w:t>
      </w:r>
      <w:r w:rsidR="00864211" w:rsidRPr="00854B64">
        <w:rPr>
          <w:rFonts w:ascii="Times New Roman" w:hAnsi="Times New Roman"/>
          <w:szCs w:val="21"/>
        </w:rPr>
        <w:t xml:space="preserve"> agreement</w:t>
      </w:r>
      <w:r w:rsidR="00864211">
        <w:rPr>
          <w:rFonts w:ascii="Times New Roman" w:hAnsi="Times New Roman"/>
          <w:szCs w:val="21"/>
        </w:rPr>
        <w:t>s on</w:t>
      </w:r>
      <w:r w:rsidR="0041129F">
        <w:rPr>
          <w:rFonts w:ascii="Times New Roman" w:hAnsi="Times New Roman"/>
          <w:szCs w:val="21"/>
        </w:rPr>
        <w:t xml:space="preserve"> remaining</w:t>
      </w:r>
      <w:r w:rsidR="00864211">
        <w:rPr>
          <w:rFonts w:ascii="Times New Roman" w:hAnsi="Times New Roman"/>
          <w:szCs w:val="21"/>
        </w:rPr>
        <w:t xml:space="preserve"> issues for further study </w:t>
      </w:r>
      <w:r w:rsidR="00864211" w:rsidRPr="00854B64">
        <w:rPr>
          <w:rFonts w:ascii="Times New Roman" w:hAnsi="Times New Roman"/>
          <w:szCs w:val="21"/>
        </w:rPr>
        <w:t>w</w:t>
      </w:r>
      <w:r w:rsidR="00864211">
        <w:rPr>
          <w:rFonts w:ascii="Times New Roman" w:hAnsi="Times New Roman"/>
          <w:szCs w:val="21"/>
        </w:rPr>
        <w:t>ere</w:t>
      </w:r>
      <w:r w:rsidR="00864211" w:rsidRPr="00854B64">
        <w:rPr>
          <w:rFonts w:ascii="Times New Roman" w:hAnsi="Times New Roman"/>
          <w:szCs w:val="21"/>
        </w:rPr>
        <w:t xml:space="preserve"> reached regarding the</w:t>
      </w:r>
      <w:r w:rsidR="00864211">
        <w:rPr>
          <w:rFonts w:ascii="Times New Roman" w:hAnsi="Times New Roman"/>
          <w:szCs w:val="21"/>
        </w:rPr>
        <w:t xml:space="preserve"> </w:t>
      </w:r>
      <w:r w:rsidR="00E76FAF">
        <w:rPr>
          <w:rFonts w:ascii="Times New Roman" w:hAnsi="Times New Roman"/>
          <w:szCs w:val="21"/>
        </w:rPr>
        <w:t>sidelink positioning.</w:t>
      </w:r>
    </w:p>
    <w:p w14:paraId="5AA84C2F" w14:textId="033FEA4E" w:rsidR="00C10704" w:rsidRPr="00B44E6A" w:rsidRDefault="00C10704" w:rsidP="00C10704">
      <w:pPr>
        <w:pStyle w:val="Doc-text2"/>
        <w:pBdr>
          <w:top w:val="single" w:sz="4" w:space="1" w:color="auto"/>
          <w:left w:val="single" w:sz="4" w:space="4" w:color="auto"/>
          <w:bottom w:val="single" w:sz="4" w:space="1" w:color="auto"/>
          <w:right w:val="single" w:sz="4" w:space="4" w:color="auto"/>
        </w:pBdr>
        <w:ind w:leftChars="129" w:left="621"/>
        <w:rPr>
          <w:rFonts w:cs="Arial"/>
          <w:sz w:val="18"/>
        </w:rPr>
      </w:pPr>
      <w:r w:rsidRPr="00B44E6A">
        <w:rPr>
          <w:rFonts w:cs="Arial"/>
          <w:sz w:val="18"/>
        </w:rPr>
        <w:t>Agreements:</w:t>
      </w:r>
      <w:r w:rsidR="00DC51CA" w:rsidRPr="00B44E6A">
        <w:rPr>
          <w:rFonts w:cs="Arial"/>
          <w:sz w:val="18"/>
        </w:rPr>
        <w:t xml:space="preserve"> (</w:t>
      </w:r>
      <w:r w:rsidR="00DC51CA" w:rsidRPr="00B44E6A">
        <w:rPr>
          <w:rFonts w:cs="Arial"/>
          <w:sz w:val="18"/>
          <w:szCs w:val="21"/>
        </w:rPr>
        <w:t>RAN2#119</w:t>
      </w:r>
      <w:r w:rsidR="00DC51CA" w:rsidRPr="00B44E6A">
        <w:rPr>
          <w:rFonts w:eastAsiaTheme="minorEastAsia" w:cs="Arial"/>
          <w:sz w:val="18"/>
          <w:szCs w:val="21"/>
          <w:lang w:eastAsia="zh-CN"/>
        </w:rPr>
        <w:t>e</w:t>
      </w:r>
      <w:r w:rsidR="00DC51CA" w:rsidRPr="00B44E6A">
        <w:rPr>
          <w:rFonts w:cs="Arial"/>
          <w:sz w:val="18"/>
          <w:szCs w:val="21"/>
        </w:rPr>
        <w:t>)</w:t>
      </w:r>
    </w:p>
    <w:p w14:paraId="057F8244" w14:textId="77777777" w:rsidR="00C10704" w:rsidRPr="00B44E6A" w:rsidRDefault="00C10704" w:rsidP="00C10704">
      <w:pPr>
        <w:pStyle w:val="Doc-text2"/>
        <w:pBdr>
          <w:top w:val="single" w:sz="4" w:space="1" w:color="auto"/>
          <w:left w:val="single" w:sz="4" w:space="4" w:color="auto"/>
          <w:bottom w:val="single" w:sz="4" w:space="1" w:color="auto"/>
          <w:right w:val="single" w:sz="4" w:space="4" w:color="auto"/>
        </w:pBdr>
        <w:ind w:leftChars="129" w:left="621"/>
        <w:rPr>
          <w:rFonts w:cs="Arial"/>
          <w:sz w:val="18"/>
        </w:rPr>
      </w:pPr>
      <w:r w:rsidRPr="00B44E6A">
        <w:rPr>
          <w:rFonts w:cs="Arial"/>
          <w:sz w:val="18"/>
        </w:rPr>
        <w:t>Introduce a new protocol for sidelink positioning procedures between UEs (</w:t>
      </w:r>
      <w:r w:rsidRPr="00B44E6A">
        <w:rPr>
          <w:rFonts w:cs="Arial"/>
          <w:sz w:val="18"/>
          <w:highlight w:val="yellow"/>
        </w:rPr>
        <w:t>name FFS</w:t>
      </w:r>
      <w:r w:rsidRPr="00B44E6A">
        <w:rPr>
          <w:rFonts w:cs="Arial"/>
          <w:sz w:val="18"/>
        </w:rPr>
        <w:t>, e.g., RSPP, SLPP).  FFS where it is specified.</w:t>
      </w:r>
    </w:p>
    <w:p w14:paraId="023F269B" w14:textId="0BC7CC99" w:rsidR="00C10704" w:rsidRPr="00B44E6A" w:rsidRDefault="00C10704" w:rsidP="00F1571C">
      <w:pPr>
        <w:pStyle w:val="Doc-text2"/>
        <w:pBdr>
          <w:top w:val="single" w:sz="4" w:space="1" w:color="auto"/>
          <w:left w:val="single" w:sz="4" w:space="4" w:color="auto"/>
          <w:bottom w:val="single" w:sz="4" w:space="1" w:color="auto"/>
          <w:right w:val="single" w:sz="4" w:space="4" w:color="auto"/>
        </w:pBdr>
        <w:ind w:leftChars="129" w:left="621"/>
        <w:rPr>
          <w:rFonts w:cs="Arial"/>
          <w:sz w:val="18"/>
        </w:rPr>
      </w:pPr>
      <w:r w:rsidRPr="00B44E6A">
        <w:rPr>
          <w:rFonts w:cs="Arial"/>
          <w:sz w:val="18"/>
        </w:rPr>
        <w:t>The new protocol is a separate ASN.1 module from LPP (this does not necessarily imply whether it is included in 37.355).</w:t>
      </w:r>
    </w:p>
    <w:p w14:paraId="0B00BF16" w14:textId="77777777" w:rsidR="00F1571C" w:rsidRPr="00B44E6A" w:rsidRDefault="00F1571C" w:rsidP="00F1571C">
      <w:pPr>
        <w:pStyle w:val="Doc-text2"/>
        <w:pBdr>
          <w:top w:val="single" w:sz="4" w:space="1" w:color="auto"/>
          <w:left w:val="single" w:sz="4" w:space="4" w:color="auto"/>
          <w:bottom w:val="single" w:sz="4" w:space="1" w:color="auto"/>
          <w:right w:val="single" w:sz="4" w:space="4" w:color="auto"/>
        </w:pBdr>
        <w:ind w:leftChars="129" w:left="621"/>
        <w:rPr>
          <w:rFonts w:cs="Arial"/>
          <w:sz w:val="18"/>
        </w:rPr>
      </w:pPr>
    </w:p>
    <w:p w14:paraId="7DD59944" w14:textId="77777777" w:rsidR="00C10704" w:rsidRPr="00B44E6A" w:rsidRDefault="00C10704" w:rsidP="00C10704">
      <w:pPr>
        <w:pStyle w:val="Doc-text2"/>
        <w:pBdr>
          <w:top w:val="single" w:sz="4" w:space="1" w:color="auto"/>
          <w:left w:val="single" w:sz="4" w:space="4" w:color="auto"/>
          <w:bottom w:val="single" w:sz="4" w:space="1" w:color="auto"/>
          <w:right w:val="single" w:sz="4" w:space="4" w:color="auto"/>
        </w:pBdr>
        <w:ind w:leftChars="129" w:left="621"/>
        <w:rPr>
          <w:rFonts w:cs="Arial"/>
          <w:sz w:val="18"/>
        </w:rPr>
      </w:pPr>
      <w:r w:rsidRPr="00B44E6A">
        <w:rPr>
          <w:rFonts w:cs="Arial"/>
          <w:sz w:val="18"/>
        </w:rPr>
        <w:t xml:space="preserve">RAN2 will </w:t>
      </w:r>
      <w:r w:rsidRPr="00B44E6A">
        <w:rPr>
          <w:rFonts w:cs="Arial"/>
          <w:sz w:val="18"/>
          <w:highlight w:val="yellow"/>
        </w:rPr>
        <w:t>study the question of cast type for positioning signalling</w:t>
      </w:r>
      <w:r w:rsidRPr="00B44E6A">
        <w:rPr>
          <w:rFonts w:cs="Arial"/>
          <w:sz w:val="18"/>
        </w:rPr>
        <w:t>.  For SL-PRS, follow RAN1 decision and consider cast type if something arises in RAN2 scope.</w:t>
      </w:r>
    </w:p>
    <w:p w14:paraId="7B62E716" w14:textId="44762E2A" w:rsidR="00F9048B" w:rsidRDefault="00D2190B" w:rsidP="00E74C56">
      <w:pPr>
        <w:jc w:val="both"/>
        <w:rPr>
          <w:rFonts w:ascii="Times New Roman" w:hAnsi="Times New Roman"/>
          <w:szCs w:val="21"/>
        </w:rPr>
      </w:pPr>
      <w:r>
        <w:rPr>
          <w:rFonts w:ascii="Times New Roman" w:hAnsi="Times New Roman"/>
          <w:szCs w:val="21"/>
        </w:rPr>
        <w:t xml:space="preserve"> </w:t>
      </w:r>
    </w:p>
    <w:p w14:paraId="24864E17" w14:textId="3C42A7A0" w:rsidR="00BE2DF6" w:rsidRPr="00B44E6A" w:rsidRDefault="00BE2DF6" w:rsidP="00DD3AE2">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r w:rsidRPr="00B44E6A">
        <w:rPr>
          <w:rFonts w:cs="Arial"/>
          <w:sz w:val="18"/>
        </w:rPr>
        <w:t>Agreement:</w:t>
      </w:r>
      <w:r w:rsidR="00DC51CA" w:rsidRPr="00B44E6A">
        <w:rPr>
          <w:rFonts w:cs="Arial"/>
          <w:sz w:val="18"/>
        </w:rPr>
        <w:t xml:space="preserve"> (</w:t>
      </w:r>
      <w:r w:rsidR="00DC51CA" w:rsidRPr="00B44E6A">
        <w:rPr>
          <w:rFonts w:cs="Arial"/>
          <w:sz w:val="18"/>
          <w:szCs w:val="21"/>
        </w:rPr>
        <w:t>RAN2#119bis-</w:t>
      </w:r>
      <w:r w:rsidR="00DC51CA" w:rsidRPr="00B44E6A">
        <w:rPr>
          <w:rFonts w:eastAsiaTheme="minorEastAsia" w:cs="Arial"/>
          <w:sz w:val="18"/>
          <w:szCs w:val="21"/>
          <w:lang w:eastAsia="zh-CN"/>
        </w:rPr>
        <w:t>e</w:t>
      </w:r>
      <w:r w:rsidR="00DC51CA" w:rsidRPr="00B44E6A">
        <w:rPr>
          <w:rFonts w:cs="Arial"/>
          <w:sz w:val="18"/>
          <w:szCs w:val="21"/>
        </w:rPr>
        <w:t>)</w:t>
      </w:r>
    </w:p>
    <w:p w14:paraId="27324D71" w14:textId="38F2E70B" w:rsidR="00BE2DF6" w:rsidRPr="00B44E6A" w:rsidRDefault="00BE2DF6" w:rsidP="00DD3AE2">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r w:rsidRPr="00B44E6A">
        <w:rPr>
          <w:rFonts w:cs="Arial"/>
          <w:sz w:val="18"/>
        </w:rPr>
        <w:t xml:space="preserve">Proposal 4(14/20) (modified): RAN2 do not decide to support the role of assistant UE for now.  </w:t>
      </w:r>
      <w:r w:rsidRPr="00B44E6A">
        <w:rPr>
          <w:rFonts w:cs="Arial"/>
          <w:sz w:val="18"/>
          <w:highlight w:val="yellow"/>
        </w:rPr>
        <w:t>FFS if there is spec impact in RAN2 from the assistant UE</w:t>
      </w:r>
      <w:r w:rsidRPr="00B44E6A">
        <w:rPr>
          <w:rFonts w:cs="Arial"/>
          <w:sz w:val="18"/>
        </w:rPr>
        <w:t>.</w:t>
      </w:r>
    </w:p>
    <w:p w14:paraId="5996539B" w14:textId="77777777" w:rsidR="00C2258F" w:rsidRPr="00B44E6A" w:rsidRDefault="00C2258F" w:rsidP="00DD3AE2">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p>
    <w:p w14:paraId="694B287B" w14:textId="143432CB" w:rsidR="00BE2DF6" w:rsidRPr="00B44E6A" w:rsidRDefault="00BE2DF6" w:rsidP="00DD3AE2">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r w:rsidRPr="00B44E6A">
        <w:rPr>
          <w:rFonts w:cs="Arial"/>
          <w:sz w:val="18"/>
        </w:rPr>
        <w:t xml:space="preserve">Indicate in the reply to SA2 that RAN2 have not concluded on the server UE functionalities but have agreed to follow SA2 decision on the definition of the server UE, </w:t>
      </w:r>
      <w:r w:rsidRPr="00B44E6A">
        <w:rPr>
          <w:rFonts w:cs="Arial"/>
          <w:sz w:val="18"/>
          <w:highlight w:val="yellow"/>
        </w:rPr>
        <w:t>and discussion continues</w:t>
      </w:r>
      <w:r w:rsidRPr="00B44E6A">
        <w:rPr>
          <w:rFonts w:cs="Arial"/>
          <w:sz w:val="18"/>
        </w:rPr>
        <w:t>.</w:t>
      </w:r>
    </w:p>
    <w:p w14:paraId="318D6300" w14:textId="0FF61E1B" w:rsidR="00C2258F" w:rsidRDefault="00C2258F" w:rsidP="00DD3AE2">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p>
    <w:p w14:paraId="3FDD700B" w14:textId="77777777" w:rsidR="00475B5C" w:rsidRPr="00475B5C" w:rsidRDefault="00475B5C" w:rsidP="00475B5C">
      <w:pPr>
        <w:pStyle w:val="Doc-text2"/>
        <w:pBdr>
          <w:top w:val="single" w:sz="4" w:space="1" w:color="auto"/>
          <w:left w:val="single" w:sz="4" w:space="8" w:color="auto"/>
          <w:bottom w:val="single" w:sz="4" w:space="1" w:color="auto"/>
          <w:right w:val="single" w:sz="4" w:space="4" w:color="auto"/>
        </w:pBdr>
        <w:tabs>
          <w:tab w:val="left" w:pos="1418"/>
        </w:tabs>
        <w:ind w:left="709"/>
        <w:rPr>
          <w:rFonts w:cs="Arial"/>
          <w:sz w:val="18"/>
        </w:rPr>
      </w:pPr>
      <w:r w:rsidRPr="00475B5C">
        <w:rPr>
          <w:rFonts w:cs="Arial"/>
          <w:sz w:val="18"/>
        </w:rPr>
        <w:t xml:space="preserve">Proposal 6 (modified): RAN2 shall </w:t>
      </w:r>
      <w:r w:rsidRPr="00475B5C">
        <w:rPr>
          <w:rFonts w:cs="Arial"/>
          <w:sz w:val="18"/>
          <w:highlight w:val="yellow"/>
        </w:rPr>
        <w:t>study applicability of at least the following positioning signaling for groupcast/broadcast</w:t>
      </w:r>
      <w:r w:rsidRPr="00475B5C">
        <w:rPr>
          <w:rFonts w:cs="Arial"/>
          <w:sz w:val="18"/>
        </w:rPr>
        <w:t xml:space="preserve"> (in addition to unicast), including addressing any security aspects (involving SA3 where needed). FFS the specific use case:</w:t>
      </w:r>
    </w:p>
    <w:p w14:paraId="2D203827" w14:textId="77777777" w:rsidR="00475B5C" w:rsidRPr="00475B5C" w:rsidRDefault="00475B5C" w:rsidP="00475B5C">
      <w:pPr>
        <w:pStyle w:val="Doc-text2"/>
        <w:pBdr>
          <w:top w:val="single" w:sz="4" w:space="1" w:color="auto"/>
          <w:left w:val="single" w:sz="4" w:space="8" w:color="auto"/>
          <w:bottom w:val="single" w:sz="4" w:space="1" w:color="auto"/>
          <w:right w:val="single" w:sz="4" w:space="4" w:color="auto"/>
        </w:pBdr>
        <w:tabs>
          <w:tab w:val="left" w:pos="1418"/>
        </w:tabs>
        <w:ind w:left="709"/>
        <w:rPr>
          <w:rFonts w:cs="Arial"/>
          <w:sz w:val="18"/>
        </w:rPr>
      </w:pPr>
      <w:r w:rsidRPr="00475B5C">
        <w:rPr>
          <w:rFonts w:cs="Arial" w:hint="eastAsia"/>
          <w:sz w:val="18"/>
        </w:rPr>
        <w:t>•</w:t>
      </w:r>
      <w:r w:rsidRPr="00475B5C">
        <w:rPr>
          <w:rFonts w:cs="Arial"/>
          <w:sz w:val="18"/>
        </w:rPr>
        <w:tab/>
        <w:t>SL positioning capability transfer</w:t>
      </w:r>
    </w:p>
    <w:p w14:paraId="4817080F" w14:textId="77777777" w:rsidR="00475B5C" w:rsidRPr="00475B5C" w:rsidRDefault="00475B5C" w:rsidP="00475B5C">
      <w:pPr>
        <w:pStyle w:val="Doc-text2"/>
        <w:pBdr>
          <w:top w:val="single" w:sz="4" w:space="1" w:color="auto"/>
          <w:left w:val="single" w:sz="4" w:space="8" w:color="auto"/>
          <w:bottom w:val="single" w:sz="4" w:space="1" w:color="auto"/>
          <w:right w:val="single" w:sz="4" w:space="4" w:color="auto"/>
        </w:pBdr>
        <w:tabs>
          <w:tab w:val="left" w:pos="1418"/>
        </w:tabs>
        <w:ind w:left="709"/>
        <w:rPr>
          <w:rFonts w:cs="Arial"/>
          <w:sz w:val="18"/>
        </w:rPr>
      </w:pPr>
      <w:r w:rsidRPr="00475B5C">
        <w:rPr>
          <w:rFonts w:cs="Arial" w:hint="eastAsia"/>
          <w:sz w:val="18"/>
        </w:rPr>
        <w:t>•</w:t>
      </w:r>
      <w:r w:rsidRPr="00475B5C">
        <w:rPr>
          <w:rFonts w:cs="Arial"/>
          <w:sz w:val="18"/>
        </w:rPr>
        <w:tab/>
        <w:t>SL positioning assistance data</w:t>
      </w:r>
    </w:p>
    <w:p w14:paraId="6FEDAD13" w14:textId="4057D85E" w:rsidR="00475B5C" w:rsidRDefault="00475B5C" w:rsidP="00475B5C">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r w:rsidRPr="00475B5C">
        <w:rPr>
          <w:rFonts w:cs="Arial" w:hint="eastAsia"/>
          <w:sz w:val="18"/>
        </w:rPr>
        <w:t>•</w:t>
      </w:r>
      <w:r w:rsidRPr="00475B5C">
        <w:rPr>
          <w:rFonts w:cs="Arial"/>
          <w:sz w:val="18"/>
        </w:rPr>
        <w:tab/>
        <w:t>FFS SL location information transfer</w:t>
      </w:r>
    </w:p>
    <w:p w14:paraId="051468BE" w14:textId="77777777" w:rsidR="00475B5C" w:rsidRPr="00B44E6A" w:rsidRDefault="00475B5C" w:rsidP="00475B5C">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sz w:val="18"/>
        </w:rPr>
      </w:pPr>
    </w:p>
    <w:p w14:paraId="78AA373E" w14:textId="77777777" w:rsidR="00BE2DF6" w:rsidRPr="00D629F3" w:rsidRDefault="00BE2DF6" w:rsidP="00DD3AE2">
      <w:pPr>
        <w:pStyle w:val="Doc-text2"/>
        <w:pBdr>
          <w:top w:val="single" w:sz="4" w:space="1" w:color="auto"/>
          <w:left w:val="single" w:sz="4" w:space="8" w:color="auto"/>
          <w:bottom w:val="single" w:sz="4" w:space="1" w:color="auto"/>
          <w:right w:val="single" w:sz="4" w:space="4" w:color="auto"/>
        </w:pBdr>
        <w:tabs>
          <w:tab w:val="clear" w:pos="1622"/>
          <w:tab w:val="left" w:pos="1418"/>
        </w:tabs>
        <w:ind w:left="709"/>
        <w:rPr>
          <w:rFonts w:cs="Arial"/>
        </w:rPr>
      </w:pPr>
      <w:r w:rsidRPr="00B44E6A">
        <w:rPr>
          <w:rFonts w:cs="Arial"/>
          <w:sz w:val="18"/>
        </w:rPr>
        <w:t xml:space="preserve">Proposal 1 (modified): RAN2 agrees to support unicast SLPP/RSPP session-based operation and to study the applicability of groupcast/broadcast to SLPP/RSPP group operation.  </w:t>
      </w:r>
      <w:r w:rsidRPr="00B44E6A">
        <w:rPr>
          <w:rFonts w:cs="Arial"/>
          <w:sz w:val="18"/>
          <w:highlight w:val="yellow"/>
        </w:rPr>
        <w:t>FFS if groupcast/broadcast operation, if supported, would be session-based or sessionless</w:t>
      </w:r>
      <w:r w:rsidRPr="00D629F3">
        <w:rPr>
          <w:rFonts w:cs="Arial"/>
        </w:rPr>
        <w:t>.</w:t>
      </w:r>
    </w:p>
    <w:p w14:paraId="27AEBC4E" w14:textId="77777777" w:rsidR="00451A14" w:rsidRDefault="00121FC1" w:rsidP="003F571B">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At the </w:t>
      </w:r>
      <w:r w:rsidRPr="00A630AB">
        <w:rPr>
          <w:rFonts w:ascii="Times New Roman" w:eastAsiaTheme="minorEastAsia" w:hAnsi="Times New Roman"/>
          <w:szCs w:val="21"/>
          <w:lang w:val="en-GB" w:eastAsia="zh-CN"/>
        </w:rPr>
        <w:t>S</w:t>
      </w:r>
      <w:r>
        <w:rPr>
          <w:rFonts w:ascii="Times New Roman" w:eastAsiaTheme="minorEastAsia" w:hAnsi="Times New Roman"/>
          <w:szCs w:val="21"/>
          <w:lang w:val="en-GB" w:eastAsia="zh-CN"/>
        </w:rPr>
        <w:t>A</w:t>
      </w:r>
      <w:r w:rsidRPr="00A630AB">
        <w:rPr>
          <w:rFonts w:ascii="Times New Roman" w:eastAsiaTheme="minorEastAsia" w:hAnsi="Times New Roman"/>
          <w:szCs w:val="21"/>
          <w:lang w:val="en-GB" w:eastAsia="zh-CN"/>
        </w:rPr>
        <w:t>2</w:t>
      </w:r>
      <w:r>
        <w:rPr>
          <w:rFonts w:ascii="Times New Roman" w:eastAsiaTheme="minorEastAsia" w:hAnsi="Times New Roman"/>
          <w:szCs w:val="21"/>
          <w:lang w:val="en-GB" w:eastAsia="zh-CN"/>
        </w:rPr>
        <w:t>#</w:t>
      </w:r>
      <w:r w:rsidRPr="00A630AB">
        <w:rPr>
          <w:rFonts w:ascii="Times New Roman" w:eastAsiaTheme="minorEastAsia" w:hAnsi="Times New Roman"/>
          <w:szCs w:val="21"/>
          <w:lang w:val="en-GB" w:eastAsia="zh-CN"/>
        </w:rPr>
        <w:t>153</w:t>
      </w:r>
      <w:r>
        <w:rPr>
          <w:rFonts w:ascii="Times New Roman" w:eastAsiaTheme="minorEastAsia" w:hAnsi="Times New Roman"/>
          <w:szCs w:val="21"/>
          <w:lang w:val="en-GB" w:eastAsia="zh-CN"/>
        </w:rPr>
        <w:t xml:space="preserve"> meeting, </w:t>
      </w:r>
      <w:r>
        <w:rPr>
          <w:rFonts w:ascii="Times New Roman" w:eastAsiaTheme="minorEastAsia" w:hAnsi="Times New Roman" w:hint="eastAsia"/>
          <w:szCs w:val="21"/>
          <w:lang w:val="en-GB" w:eastAsia="zh-CN"/>
        </w:rPr>
        <w:t>S</w:t>
      </w:r>
      <w:r>
        <w:rPr>
          <w:rFonts w:ascii="Times New Roman" w:eastAsiaTheme="minorEastAsia" w:hAnsi="Times New Roman"/>
          <w:szCs w:val="21"/>
          <w:lang w:val="en-GB" w:eastAsia="zh-CN"/>
        </w:rPr>
        <w:t>A2 sent an LS [5] to RAN1</w:t>
      </w:r>
      <w:r>
        <w:rPr>
          <w:rFonts w:ascii="Times New Roman" w:eastAsiaTheme="minorEastAsia" w:hAnsi="Times New Roman" w:hint="eastAsia"/>
          <w:szCs w:val="21"/>
          <w:lang w:val="en-GB" w:eastAsia="zh-CN"/>
        </w:rPr>
        <w:t>/</w:t>
      </w:r>
      <w:r>
        <w:rPr>
          <w:rFonts w:ascii="Times New Roman" w:eastAsiaTheme="minorEastAsia" w:hAnsi="Times New Roman"/>
          <w:szCs w:val="21"/>
          <w:lang w:val="en-GB" w:eastAsia="zh-CN"/>
        </w:rPr>
        <w:t xml:space="preserve">2/3 to ask for </w:t>
      </w:r>
      <w:r w:rsidRPr="00121FC1">
        <w:rPr>
          <w:rFonts w:ascii="Times New Roman" w:eastAsiaTheme="minorEastAsia" w:hAnsi="Times New Roman"/>
          <w:szCs w:val="21"/>
          <w:lang w:val="en-GB" w:eastAsia="zh-CN"/>
        </w:rPr>
        <w:t xml:space="preserve">feedback </w:t>
      </w:r>
      <w:r w:rsidR="000A2B7B">
        <w:rPr>
          <w:rFonts w:ascii="Times New Roman" w:eastAsiaTheme="minorEastAsia" w:hAnsi="Times New Roman"/>
          <w:szCs w:val="21"/>
          <w:lang w:val="en-GB" w:eastAsia="zh-CN"/>
        </w:rPr>
        <w:t>on</w:t>
      </w:r>
      <w:r w:rsidRPr="00121FC1">
        <w:rPr>
          <w:rFonts w:ascii="Times New Roman" w:eastAsiaTheme="minorEastAsia" w:hAnsi="Times New Roman"/>
          <w:szCs w:val="21"/>
          <w:lang w:val="en-GB" w:eastAsia="zh-CN"/>
        </w:rPr>
        <w:t xml:space="preserve"> </w:t>
      </w:r>
      <w:r>
        <w:rPr>
          <w:rFonts w:ascii="Times New Roman" w:eastAsiaTheme="minorEastAsia" w:hAnsi="Times New Roman"/>
          <w:szCs w:val="21"/>
          <w:lang w:val="en-GB" w:eastAsia="zh-CN"/>
        </w:rPr>
        <w:t>some</w:t>
      </w:r>
      <w:r w:rsidRPr="00121FC1">
        <w:rPr>
          <w:rFonts w:ascii="Times New Roman" w:eastAsiaTheme="minorEastAsia" w:hAnsi="Times New Roman"/>
          <w:szCs w:val="21"/>
          <w:lang w:val="en-GB" w:eastAsia="zh-CN"/>
        </w:rPr>
        <w:t xml:space="preserve"> issues</w:t>
      </w:r>
      <w:r>
        <w:rPr>
          <w:rFonts w:ascii="Times New Roman" w:eastAsiaTheme="minorEastAsia" w:hAnsi="Times New Roman"/>
          <w:szCs w:val="21"/>
          <w:lang w:val="en-GB" w:eastAsia="zh-CN"/>
        </w:rPr>
        <w:t xml:space="preserve">. We think that the issues </w:t>
      </w:r>
      <w:r w:rsidR="00C41F81">
        <w:rPr>
          <w:rFonts w:ascii="Times New Roman" w:eastAsiaTheme="minorEastAsia" w:hAnsi="Times New Roman"/>
          <w:szCs w:val="21"/>
          <w:lang w:val="en-GB" w:eastAsia="zh-CN"/>
        </w:rPr>
        <w:t xml:space="preserve">1), 3), 4), 5) and 7) </w:t>
      </w:r>
      <w:r>
        <w:rPr>
          <w:rFonts w:ascii="Times New Roman" w:eastAsiaTheme="minorEastAsia" w:hAnsi="Times New Roman"/>
          <w:szCs w:val="21"/>
          <w:lang w:val="en-GB" w:eastAsia="zh-CN"/>
        </w:rPr>
        <w:t>are related to RAN2</w:t>
      </w:r>
      <w:r w:rsidR="00C41F81">
        <w:rPr>
          <w:rFonts w:ascii="Times New Roman" w:eastAsiaTheme="minorEastAsia" w:hAnsi="Times New Roman"/>
          <w:szCs w:val="21"/>
          <w:lang w:val="en-GB" w:eastAsia="zh-CN"/>
        </w:rPr>
        <w:t>.</w:t>
      </w:r>
    </w:p>
    <w:p w14:paraId="5F613BE3" w14:textId="770BBE6C" w:rsidR="00746205" w:rsidRPr="00C541F9" w:rsidRDefault="00746205" w:rsidP="003F571B">
      <w:pPr>
        <w:spacing w:beforeLines="50" w:before="120" w:after="120" w:line="260" w:lineRule="exact"/>
        <w:jc w:val="both"/>
        <w:rPr>
          <w:rFonts w:ascii="Times New Roman" w:hAnsi="Times New Roman"/>
          <w:szCs w:val="21"/>
        </w:rPr>
      </w:pPr>
      <w:r w:rsidRPr="00C541F9">
        <w:rPr>
          <w:rFonts w:ascii="Times New Roman" w:hAnsi="Times New Roman"/>
          <w:szCs w:val="21"/>
        </w:rPr>
        <w:t xml:space="preserve">In this contribution, we </w:t>
      </w:r>
      <w:bookmarkEnd w:id="8"/>
      <w:r w:rsidR="00C12E84" w:rsidRPr="00C541F9">
        <w:rPr>
          <w:rFonts w:ascii="Times New Roman" w:hAnsi="Times New Roman"/>
          <w:szCs w:val="21"/>
        </w:rPr>
        <w:t xml:space="preserve">will </w:t>
      </w:r>
      <w:r w:rsidR="00F53BEE">
        <w:rPr>
          <w:rFonts w:ascii="Times New Roman" w:hAnsi="Times New Roman"/>
          <w:szCs w:val="21"/>
        </w:rPr>
        <w:t xml:space="preserve">discuss </w:t>
      </w:r>
      <w:r w:rsidR="000B2B35">
        <w:rPr>
          <w:rFonts w:ascii="Times New Roman" w:hAnsi="Times New Roman"/>
          <w:szCs w:val="21"/>
        </w:rPr>
        <w:t xml:space="preserve">how to reply </w:t>
      </w:r>
      <w:r w:rsidR="00F53BEE">
        <w:rPr>
          <w:rFonts w:ascii="Times New Roman" w:hAnsi="Times New Roman"/>
          <w:szCs w:val="21"/>
        </w:rPr>
        <w:t>the SA2’s issues</w:t>
      </w:r>
      <w:r w:rsidR="008C4168">
        <w:rPr>
          <w:rFonts w:ascii="Times New Roman" w:hAnsi="Times New Roman"/>
          <w:szCs w:val="21"/>
        </w:rPr>
        <w:t xml:space="preserve"> in the LS</w:t>
      </w:r>
      <w:r w:rsidR="00F53BEE">
        <w:rPr>
          <w:rFonts w:ascii="Times New Roman" w:hAnsi="Times New Roman"/>
          <w:szCs w:val="21"/>
        </w:rPr>
        <w:t xml:space="preserve"> and </w:t>
      </w:r>
      <w:r w:rsidR="005B2058">
        <w:rPr>
          <w:rFonts w:ascii="Times New Roman" w:hAnsi="Times New Roman"/>
          <w:szCs w:val="21"/>
        </w:rPr>
        <w:t xml:space="preserve">would </w:t>
      </w:r>
      <w:r w:rsidR="00DE09ED">
        <w:rPr>
          <w:rFonts w:ascii="Times New Roman" w:hAnsi="Times New Roman"/>
          <w:szCs w:val="21"/>
        </w:rPr>
        <w:t>try to address the remaining issues</w:t>
      </w:r>
      <w:r w:rsidR="006A4D38">
        <w:rPr>
          <w:rFonts w:ascii="Times New Roman" w:hAnsi="Times New Roman"/>
          <w:szCs w:val="21"/>
        </w:rPr>
        <w:t xml:space="preserve"> in RAN2</w:t>
      </w:r>
      <w:r w:rsidR="00C270B9">
        <w:rPr>
          <w:rFonts w:ascii="Times New Roman" w:hAnsi="Times New Roman"/>
          <w:szCs w:val="21"/>
        </w:rPr>
        <w:t>.</w:t>
      </w:r>
    </w:p>
    <w:p w14:paraId="33A86FE9" w14:textId="4453C15B" w:rsidR="00CE5B22" w:rsidRDefault="00656C6B" w:rsidP="00124625">
      <w:pPr>
        <w:pStyle w:val="af5"/>
        <w:numPr>
          <w:ilvl w:val="0"/>
          <w:numId w:val="7"/>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P</w:t>
      </w:r>
      <w:r w:rsidR="00255849" w:rsidRPr="00C541F9">
        <w:rPr>
          <w:rFonts w:ascii="Times New Roman" w:eastAsiaTheme="minorEastAsia" w:hAnsi="Times New Roman"/>
          <w:sz w:val="20"/>
          <w:szCs w:val="20"/>
        </w:rPr>
        <w:t>r</w:t>
      </w:r>
      <w:r w:rsidRPr="00C541F9">
        <w:rPr>
          <w:rFonts w:ascii="Times New Roman" w:eastAsiaTheme="minorEastAsia" w:hAnsi="Times New Roman"/>
          <w:sz w:val="20"/>
          <w:szCs w:val="20"/>
        </w:rPr>
        <w:t>ot</w:t>
      </w:r>
      <w:r w:rsidR="00255849" w:rsidRPr="00C541F9">
        <w:rPr>
          <w:rFonts w:ascii="Times New Roman" w:eastAsiaTheme="minorEastAsia" w:hAnsi="Times New Roman"/>
          <w:sz w:val="20"/>
          <w:szCs w:val="20"/>
        </w:rPr>
        <w:t>o</w:t>
      </w:r>
      <w:r w:rsidRPr="00C541F9">
        <w:rPr>
          <w:rFonts w:ascii="Times New Roman" w:eastAsiaTheme="minorEastAsia" w:hAnsi="Times New Roman"/>
          <w:sz w:val="20"/>
          <w:szCs w:val="20"/>
        </w:rPr>
        <w:t>c</w:t>
      </w:r>
      <w:r w:rsidR="00255849" w:rsidRPr="00C541F9">
        <w:rPr>
          <w:rFonts w:ascii="Times New Roman" w:eastAsiaTheme="minorEastAsia" w:hAnsi="Times New Roman"/>
          <w:sz w:val="20"/>
          <w:szCs w:val="20"/>
        </w:rPr>
        <w:t>ol stack</w:t>
      </w:r>
    </w:p>
    <w:p w14:paraId="5C2D8DFC" w14:textId="398A0C2F" w:rsidR="000D7897" w:rsidRDefault="000D7897" w:rsidP="00124625">
      <w:pPr>
        <w:pStyle w:val="af5"/>
        <w:numPr>
          <w:ilvl w:val="0"/>
          <w:numId w:val="7"/>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ssistant UE</w:t>
      </w:r>
    </w:p>
    <w:p w14:paraId="69EE9C0D" w14:textId="6291551A" w:rsidR="00533E7B" w:rsidRDefault="002C2CF2" w:rsidP="00124625">
      <w:pPr>
        <w:pStyle w:val="af5"/>
        <w:numPr>
          <w:ilvl w:val="0"/>
          <w:numId w:val="7"/>
        </w:numPr>
        <w:spacing w:beforeLines="50" w:before="120" w:after="120" w:line="260" w:lineRule="exact"/>
        <w:ind w:firstLineChars="0"/>
        <w:rPr>
          <w:rFonts w:ascii="Times New Roman" w:eastAsiaTheme="minorEastAsia" w:hAnsi="Times New Roman"/>
          <w:sz w:val="20"/>
          <w:szCs w:val="20"/>
        </w:rPr>
      </w:pPr>
      <w:r w:rsidRPr="002C2CF2">
        <w:rPr>
          <w:rFonts w:ascii="Times New Roman" w:eastAsiaTheme="minorEastAsia" w:hAnsi="Times New Roman"/>
          <w:sz w:val="20"/>
          <w:szCs w:val="20"/>
        </w:rPr>
        <w:t>Positioning parameters of SL Positioning discovery</w:t>
      </w:r>
    </w:p>
    <w:p w14:paraId="3C4A4CA2" w14:textId="77777777" w:rsidR="00F7009A" w:rsidRPr="00C541F9" w:rsidRDefault="00F7009A" w:rsidP="00F7009A">
      <w:pPr>
        <w:pStyle w:val="af5"/>
        <w:numPr>
          <w:ilvl w:val="0"/>
          <w:numId w:val="7"/>
        </w:numPr>
        <w:spacing w:beforeLines="50" w:before="120" w:after="120" w:line="260" w:lineRule="exact"/>
        <w:ind w:firstLineChars="0"/>
        <w:rPr>
          <w:rFonts w:ascii="Times New Roman" w:eastAsiaTheme="minorEastAsia" w:hAnsi="Times New Roman"/>
          <w:sz w:val="20"/>
          <w:szCs w:val="20"/>
        </w:rPr>
      </w:pPr>
      <w:r w:rsidRPr="002C2CF2">
        <w:rPr>
          <w:rFonts w:ascii="Times New Roman" w:eastAsiaTheme="minorEastAsia" w:hAnsi="Times New Roman"/>
          <w:sz w:val="20"/>
          <w:szCs w:val="20"/>
        </w:rPr>
        <w:t>SL Positioning Server functionalities</w:t>
      </w:r>
    </w:p>
    <w:p w14:paraId="7C7AA60D" w14:textId="15793D61" w:rsidR="002C2CF2" w:rsidRDefault="002C2CF2" w:rsidP="00124625">
      <w:pPr>
        <w:pStyle w:val="af5"/>
        <w:numPr>
          <w:ilvl w:val="0"/>
          <w:numId w:val="7"/>
        </w:numPr>
        <w:spacing w:beforeLines="50" w:before="120" w:after="120" w:line="260" w:lineRule="exact"/>
        <w:ind w:firstLineChars="0"/>
        <w:rPr>
          <w:rFonts w:ascii="Times New Roman" w:eastAsiaTheme="minorEastAsia" w:hAnsi="Times New Roman"/>
          <w:sz w:val="20"/>
          <w:szCs w:val="20"/>
        </w:rPr>
      </w:pPr>
      <w:r w:rsidRPr="002C2CF2">
        <w:rPr>
          <w:rFonts w:ascii="Times New Roman" w:eastAsiaTheme="minorEastAsia" w:hAnsi="Times New Roman"/>
          <w:sz w:val="20"/>
          <w:szCs w:val="20"/>
        </w:rPr>
        <w:t xml:space="preserve">Cast types </w:t>
      </w:r>
      <w:r w:rsidR="00242969" w:rsidRPr="00242969">
        <w:rPr>
          <w:rFonts w:ascii="Times New Roman" w:eastAsiaTheme="minorEastAsia" w:hAnsi="Times New Roman"/>
          <w:sz w:val="20"/>
          <w:szCs w:val="20"/>
        </w:rPr>
        <w:t>of SL positioning</w:t>
      </w:r>
    </w:p>
    <w:p w14:paraId="46129921" w14:textId="77777777" w:rsidR="00F7009A" w:rsidRDefault="00F7009A" w:rsidP="00F7009A">
      <w:pPr>
        <w:pStyle w:val="af5"/>
        <w:numPr>
          <w:ilvl w:val="0"/>
          <w:numId w:val="7"/>
        </w:numPr>
        <w:spacing w:beforeLines="50" w:before="120" w:after="120" w:line="260" w:lineRule="exact"/>
        <w:ind w:firstLineChars="0"/>
        <w:rPr>
          <w:rFonts w:ascii="Times New Roman" w:eastAsiaTheme="minorEastAsia" w:hAnsi="Times New Roman"/>
          <w:sz w:val="20"/>
          <w:szCs w:val="20"/>
        </w:rPr>
      </w:pPr>
      <w:r w:rsidRPr="0090318E">
        <w:rPr>
          <w:rFonts w:ascii="Times New Roman" w:eastAsiaTheme="minorEastAsia" w:hAnsi="Times New Roman"/>
          <w:sz w:val="20"/>
          <w:szCs w:val="20"/>
        </w:rPr>
        <w:t>Partial coverage scenario</w:t>
      </w:r>
    </w:p>
    <w:p w14:paraId="7EED3612" w14:textId="11762B92" w:rsidR="007F0F26" w:rsidRPr="00C541F9" w:rsidRDefault="00995B59" w:rsidP="00124625">
      <w:pPr>
        <w:pStyle w:val="af5"/>
        <w:numPr>
          <w:ilvl w:val="0"/>
          <w:numId w:val="7"/>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 xml:space="preserve">General </w:t>
      </w:r>
      <w:r w:rsidR="002B5E07" w:rsidRPr="00C541F9">
        <w:rPr>
          <w:rFonts w:ascii="Times New Roman" w:eastAsiaTheme="minorEastAsia" w:hAnsi="Times New Roman"/>
          <w:sz w:val="20"/>
          <w:szCs w:val="20"/>
        </w:rPr>
        <w:t>signaling</w:t>
      </w:r>
      <w:r w:rsidR="00603569" w:rsidRPr="00C541F9">
        <w:rPr>
          <w:rFonts w:ascii="Times New Roman" w:eastAsiaTheme="minorEastAsia" w:hAnsi="Times New Roman"/>
          <w:sz w:val="20"/>
          <w:szCs w:val="20"/>
        </w:rPr>
        <w:t xml:space="preserve"> </w:t>
      </w:r>
      <w:r w:rsidRPr="00C541F9">
        <w:rPr>
          <w:rFonts w:ascii="Times New Roman" w:eastAsiaTheme="minorEastAsia" w:hAnsi="Times New Roman"/>
          <w:sz w:val="20"/>
          <w:szCs w:val="20"/>
        </w:rPr>
        <w:t>procedure</w:t>
      </w:r>
    </w:p>
    <w:p w14:paraId="63B3B3DF" w14:textId="6D0B1DF5"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3A451554" w14:textId="35DF3839" w:rsidR="00F53BEE" w:rsidRPr="00716367" w:rsidRDefault="00F53BEE" w:rsidP="00F53BEE">
      <w:pPr>
        <w:pStyle w:val="2"/>
        <w:numPr>
          <w:ilvl w:val="0"/>
          <w:numId w:val="0"/>
        </w:numPr>
        <w:rPr>
          <w:b w:val="0"/>
          <w:lang w:val="en-US"/>
        </w:rPr>
      </w:pPr>
      <w:r w:rsidRPr="00716367">
        <w:rPr>
          <w:b w:val="0"/>
          <w:lang w:val="en-US"/>
        </w:rPr>
        <w:t>2.</w:t>
      </w:r>
      <w:r>
        <w:rPr>
          <w:b w:val="0"/>
          <w:lang w:val="en-US"/>
        </w:rPr>
        <w:t>1</w:t>
      </w:r>
      <w:r w:rsidRPr="00716367">
        <w:rPr>
          <w:b w:val="0"/>
          <w:lang w:val="en-US"/>
        </w:rPr>
        <w:tab/>
      </w:r>
      <w:r>
        <w:rPr>
          <w:b w:val="0"/>
          <w:lang w:val="en-US"/>
        </w:rPr>
        <w:t>P</w:t>
      </w:r>
      <w:r w:rsidRPr="00716367">
        <w:rPr>
          <w:b w:val="0"/>
          <w:lang w:val="en-US"/>
        </w:rPr>
        <w:t>rotocol stack</w:t>
      </w:r>
    </w:p>
    <w:p w14:paraId="07500931" w14:textId="486BCFAC" w:rsidR="00F53BEE" w:rsidRDefault="009646CF"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At</w:t>
      </w:r>
      <w:r w:rsidR="00F53BEE" w:rsidRPr="00F71F13">
        <w:rPr>
          <w:rFonts w:ascii="Times New Roman" w:eastAsiaTheme="minorEastAsia" w:hAnsi="Times New Roman"/>
          <w:szCs w:val="21"/>
          <w:lang w:eastAsia="zh-CN"/>
        </w:rPr>
        <w:t xml:space="preserve"> the RAN2</w:t>
      </w:r>
      <w:r>
        <w:rPr>
          <w:rFonts w:ascii="Times New Roman" w:eastAsiaTheme="minorEastAsia" w:hAnsi="Times New Roman"/>
          <w:szCs w:val="21"/>
          <w:lang w:eastAsia="zh-CN"/>
        </w:rPr>
        <w:t>#119e</w:t>
      </w:r>
      <w:r w:rsidR="00F53BEE" w:rsidRPr="00F71F13">
        <w:rPr>
          <w:rFonts w:ascii="Times New Roman" w:eastAsiaTheme="minorEastAsia" w:hAnsi="Times New Roman"/>
          <w:szCs w:val="21"/>
          <w:lang w:eastAsia="zh-CN"/>
        </w:rPr>
        <w:t xml:space="preserve"> meeting</w:t>
      </w:r>
      <w:r w:rsidR="00F53BEE">
        <w:rPr>
          <w:rFonts w:ascii="Times New Roman" w:eastAsiaTheme="minorEastAsia" w:hAnsi="Times New Roman"/>
          <w:szCs w:val="21"/>
          <w:lang w:eastAsia="zh-CN"/>
        </w:rPr>
        <w:t>s</w:t>
      </w:r>
      <w:r w:rsidR="00F53BEE" w:rsidRPr="00F71F13">
        <w:rPr>
          <w:rFonts w:ascii="Times New Roman" w:eastAsiaTheme="minorEastAsia" w:hAnsi="Times New Roman"/>
          <w:szCs w:val="21"/>
          <w:lang w:eastAsia="zh-CN"/>
        </w:rPr>
        <w:t>,</w:t>
      </w:r>
      <w:r w:rsidR="00F53BEE">
        <w:rPr>
          <w:rFonts w:ascii="Times New Roman" w:eastAsiaTheme="minorEastAsia" w:hAnsi="Times New Roman"/>
          <w:szCs w:val="21"/>
          <w:lang w:eastAsia="zh-CN"/>
        </w:rPr>
        <w:t xml:space="preserve"> RAN2 agreed to i</w:t>
      </w:r>
      <w:r w:rsidR="00F53BEE" w:rsidRPr="007D180E">
        <w:rPr>
          <w:rFonts w:ascii="Times New Roman" w:eastAsiaTheme="minorEastAsia" w:hAnsi="Times New Roman"/>
          <w:szCs w:val="21"/>
          <w:lang w:eastAsia="zh-CN"/>
        </w:rPr>
        <w:t>ntroduce a new protocol for sidelink positioning procedures between UEs</w:t>
      </w:r>
      <w:r w:rsidR="00023E10">
        <w:rPr>
          <w:rFonts w:ascii="Times New Roman" w:eastAsiaTheme="minorEastAsia" w:hAnsi="Times New Roman"/>
          <w:szCs w:val="21"/>
          <w:lang w:eastAsia="zh-CN"/>
        </w:rPr>
        <w:t xml:space="preserve"> </w:t>
      </w:r>
      <w:r w:rsidR="00023E10">
        <w:rPr>
          <w:rFonts w:ascii="Times New Roman" w:eastAsiaTheme="minorEastAsia" w:hAnsi="Times New Roman" w:hint="eastAsia"/>
          <w:szCs w:val="21"/>
          <w:lang w:eastAsia="zh-CN"/>
        </w:rPr>
        <w:t>and</w:t>
      </w:r>
      <w:r w:rsidR="00023E10">
        <w:rPr>
          <w:rFonts w:ascii="Times New Roman" w:eastAsiaTheme="minorEastAsia" w:hAnsi="Times New Roman"/>
          <w:szCs w:val="21"/>
          <w:lang w:eastAsia="zh-CN"/>
        </w:rPr>
        <w:t xml:space="preserve"> th</w:t>
      </w:r>
      <w:r w:rsidR="00F53BEE">
        <w:rPr>
          <w:rFonts w:ascii="Times New Roman" w:eastAsiaTheme="minorEastAsia" w:hAnsi="Times New Roman"/>
          <w:szCs w:val="21"/>
          <w:lang w:eastAsia="zh-CN"/>
        </w:rPr>
        <w:t xml:space="preserve">e name is </w:t>
      </w:r>
      <w:r w:rsidR="00F53BEE" w:rsidRPr="007D180E">
        <w:rPr>
          <w:rFonts w:ascii="Times New Roman" w:eastAsiaTheme="minorEastAsia" w:hAnsi="Times New Roman"/>
          <w:szCs w:val="21"/>
          <w:lang w:eastAsia="zh-CN"/>
        </w:rPr>
        <w:t>FFS, e.g., RSPP</w:t>
      </w:r>
      <w:r w:rsidR="00F53BEE">
        <w:rPr>
          <w:rFonts w:ascii="Times New Roman" w:eastAsiaTheme="minorEastAsia" w:hAnsi="Times New Roman"/>
          <w:szCs w:val="21"/>
          <w:lang w:eastAsia="zh-CN"/>
        </w:rPr>
        <w:t xml:space="preserve"> (</w:t>
      </w:r>
      <w:r w:rsidR="00F53BEE" w:rsidRPr="00EF57EE">
        <w:rPr>
          <w:rFonts w:ascii="Times New Roman" w:eastAsiaTheme="minorEastAsia" w:hAnsi="Times New Roman"/>
          <w:szCs w:val="21"/>
          <w:lang w:eastAsia="zh-CN"/>
        </w:rPr>
        <w:t>Ranging/Sidelink Positioning Protocol</w:t>
      </w:r>
      <w:r w:rsidR="00F53BEE">
        <w:rPr>
          <w:rFonts w:ascii="Times New Roman" w:eastAsiaTheme="minorEastAsia" w:hAnsi="Times New Roman"/>
          <w:szCs w:val="21"/>
          <w:lang w:eastAsia="zh-CN"/>
        </w:rPr>
        <w:t>)</w:t>
      </w:r>
      <w:r w:rsidR="00F53BEE" w:rsidRPr="007D180E">
        <w:rPr>
          <w:rFonts w:ascii="Times New Roman" w:eastAsiaTheme="minorEastAsia" w:hAnsi="Times New Roman"/>
          <w:szCs w:val="21"/>
          <w:lang w:eastAsia="zh-CN"/>
        </w:rPr>
        <w:t>, SLPP</w:t>
      </w:r>
      <w:r w:rsidR="00F53BEE">
        <w:rPr>
          <w:rFonts w:ascii="Times New Roman" w:eastAsiaTheme="minorEastAsia" w:hAnsi="Times New Roman"/>
          <w:szCs w:val="21"/>
          <w:lang w:eastAsia="zh-CN"/>
        </w:rPr>
        <w:t xml:space="preserve"> (</w:t>
      </w:r>
      <w:r w:rsidR="00F53BEE" w:rsidRPr="00EF57EE">
        <w:rPr>
          <w:rFonts w:ascii="Times New Roman" w:eastAsiaTheme="minorEastAsia" w:hAnsi="Times New Roman"/>
          <w:szCs w:val="21"/>
          <w:lang w:eastAsia="zh-CN"/>
        </w:rPr>
        <w:t>Sidelink Positioning Protocol</w:t>
      </w:r>
      <w:r w:rsidR="00F53BEE">
        <w:rPr>
          <w:rFonts w:ascii="Times New Roman" w:eastAsiaTheme="minorEastAsia" w:hAnsi="Times New Roman"/>
          <w:szCs w:val="21"/>
          <w:lang w:eastAsia="zh-CN"/>
        </w:rPr>
        <w:t>)</w:t>
      </w:r>
      <w:r w:rsidR="00023E10">
        <w:rPr>
          <w:rFonts w:ascii="Times New Roman" w:eastAsiaTheme="minorEastAsia" w:hAnsi="Times New Roman"/>
          <w:szCs w:val="21"/>
          <w:lang w:eastAsia="zh-CN"/>
        </w:rPr>
        <w:t>.</w:t>
      </w:r>
    </w:p>
    <w:p w14:paraId="247D4FD4" w14:textId="77777777" w:rsidR="00F53BEE" w:rsidRDefault="00F53BEE"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Acc</w:t>
      </w:r>
      <w:r>
        <w:rPr>
          <w:rFonts w:ascii="Times New Roman" w:eastAsiaTheme="minorEastAsia" w:hAnsi="Times New Roman"/>
          <w:szCs w:val="21"/>
          <w:lang w:eastAsia="zh-CN"/>
        </w:rPr>
        <w:t>or</w:t>
      </w:r>
      <w:r>
        <w:rPr>
          <w:rFonts w:ascii="Times New Roman" w:eastAsiaTheme="minorEastAsia" w:hAnsi="Times New Roman" w:hint="eastAsia"/>
          <w:szCs w:val="21"/>
          <w:lang w:eastAsia="zh-CN"/>
        </w:rPr>
        <w:t>ding</w:t>
      </w:r>
      <w:r>
        <w:rPr>
          <w:rFonts w:ascii="Times New Roman" w:eastAsiaTheme="minorEastAsia" w:hAnsi="Times New Roman"/>
          <w:szCs w:val="21"/>
          <w:lang w:eastAsia="zh-CN"/>
        </w:rPr>
        <w:t xml:space="preserve"> to SA2 TR [6], sidelink positioning includes</w:t>
      </w:r>
      <w:r w:rsidRPr="00A374A4">
        <w:rPr>
          <w:rFonts w:ascii="Times New Roman" w:eastAsiaTheme="minorEastAsia" w:hAnsi="Times New Roman"/>
          <w:szCs w:val="21"/>
          <w:lang w:eastAsia="zh-CN"/>
        </w:rPr>
        <w:t xml:space="preserve"> relative positioning, ranging and absolute positioning</w:t>
      </w:r>
      <w:r>
        <w:rPr>
          <w:rFonts w:ascii="Times New Roman" w:eastAsiaTheme="minorEastAsia" w:hAnsi="Times New Roman"/>
          <w:szCs w:val="21"/>
          <w:lang w:eastAsia="zh-CN"/>
        </w:rPr>
        <w:t>.</w:t>
      </w:r>
    </w:p>
    <w:tbl>
      <w:tblPr>
        <w:tblStyle w:val="af4"/>
        <w:tblW w:w="0" w:type="auto"/>
        <w:tblLook w:val="04A0" w:firstRow="1" w:lastRow="0" w:firstColumn="1" w:lastColumn="0" w:noHBand="0" w:noVBand="1"/>
      </w:tblPr>
      <w:tblGrid>
        <w:gridCol w:w="9060"/>
      </w:tblGrid>
      <w:tr w:rsidR="00F53BEE" w14:paraId="32CF8447" w14:textId="77777777" w:rsidTr="003E2A67">
        <w:tc>
          <w:tcPr>
            <w:tcW w:w="9060" w:type="dxa"/>
          </w:tcPr>
          <w:p w14:paraId="766C463D" w14:textId="77777777" w:rsidR="00F53BEE" w:rsidRPr="00D028D3" w:rsidRDefault="00F53BEE" w:rsidP="003E2A67">
            <w:pPr>
              <w:overflowPunct w:val="0"/>
              <w:autoSpaceDE w:val="0"/>
              <w:autoSpaceDN w:val="0"/>
              <w:adjustRightInd w:val="0"/>
              <w:spacing w:after="180"/>
              <w:textAlignment w:val="baseline"/>
              <w:rPr>
                <w:rFonts w:ascii="Times New Roman" w:eastAsiaTheme="minorEastAsia" w:hAnsi="Times New Roman"/>
                <w:szCs w:val="21"/>
                <w:lang w:val="en-GB" w:eastAsia="zh-CN"/>
              </w:rPr>
            </w:pPr>
            <w:r w:rsidRPr="00D028D3">
              <w:rPr>
                <w:rFonts w:ascii="Times New Roman" w:eastAsia="等线" w:hAnsi="Times New Roman"/>
                <w:b/>
                <w:szCs w:val="20"/>
                <w:lang w:val="en-GB" w:eastAsia="en-GB"/>
              </w:rPr>
              <w:t xml:space="preserve">Sidelink Positioning: </w:t>
            </w:r>
            <w:r w:rsidRPr="00D028D3">
              <w:rPr>
                <w:rFonts w:ascii="Times New Roman" w:eastAsia="宋体" w:hAnsi="Times New Roman"/>
                <w:szCs w:val="20"/>
                <w:lang w:val="en-GB" w:eastAsia="zh-CN" w:bidi="ar"/>
              </w:rPr>
              <w:t>Positioning UE using PC5 to obtain absolute position, relative position, or ranging information.</w:t>
            </w:r>
          </w:p>
        </w:tc>
      </w:tr>
    </w:tbl>
    <w:p w14:paraId="5E1263D8" w14:textId="3DF79A9F" w:rsidR="00F53BEE" w:rsidRPr="00C302E0" w:rsidRDefault="00F53BEE"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We understand that Ranging is one of </w:t>
      </w:r>
      <w:r w:rsidR="004A4E5F">
        <w:rPr>
          <w:rFonts w:ascii="Times New Roman" w:eastAsiaTheme="minorEastAsia" w:hAnsi="Times New Roman"/>
          <w:szCs w:val="21"/>
          <w:lang w:eastAsia="zh-CN"/>
        </w:rPr>
        <w:t>sub-use case</w:t>
      </w:r>
      <w:r w:rsidR="004860EA">
        <w:rPr>
          <w:rFonts w:ascii="Times New Roman" w:eastAsiaTheme="minorEastAsia" w:hAnsi="Times New Roman"/>
          <w:szCs w:val="21"/>
          <w:lang w:eastAsia="zh-CN"/>
        </w:rPr>
        <w:t>s</w:t>
      </w:r>
      <w:r w:rsidR="00672021">
        <w:rPr>
          <w:rFonts w:ascii="Times New Roman" w:eastAsiaTheme="minorEastAsia" w:hAnsi="Times New Roman"/>
          <w:szCs w:val="21"/>
          <w:lang w:eastAsia="zh-CN"/>
        </w:rPr>
        <w:t xml:space="preserve"> of</w:t>
      </w:r>
      <w:r>
        <w:rPr>
          <w:rFonts w:ascii="Times New Roman" w:eastAsiaTheme="minorEastAsia" w:hAnsi="Times New Roman"/>
          <w:szCs w:val="21"/>
          <w:lang w:eastAsia="zh-CN"/>
        </w:rPr>
        <w:t xml:space="preserve"> </w:t>
      </w:r>
      <w:r w:rsidRPr="00C302E0">
        <w:rPr>
          <w:rFonts w:ascii="Times New Roman" w:eastAsiaTheme="minorEastAsia" w:hAnsi="Times New Roman"/>
          <w:szCs w:val="21"/>
          <w:lang w:eastAsia="zh-CN"/>
        </w:rPr>
        <w:t>Sidelink Positioning</w:t>
      </w:r>
      <w:r>
        <w:rPr>
          <w:rFonts w:ascii="Times New Roman" w:eastAsiaTheme="minorEastAsia" w:hAnsi="Times New Roman"/>
          <w:szCs w:val="21"/>
          <w:lang w:eastAsia="zh-CN"/>
        </w:rPr>
        <w:t xml:space="preserve">. Therefore, we prefer the name SLPP. </w:t>
      </w:r>
    </w:p>
    <w:p w14:paraId="028D3D53" w14:textId="6289CF7B" w:rsidR="00F53BEE" w:rsidRDefault="00F53BEE" w:rsidP="00F53BEE">
      <w:pPr>
        <w:spacing w:beforeLines="50" w:before="120" w:after="120" w:line="260" w:lineRule="exact"/>
        <w:jc w:val="both"/>
        <w:rPr>
          <w:rFonts w:ascii="Times New Roman" w:eastAsiaTheme="minorEastAsia" w:hAnsi="Times New Roman"/>
          <w:szCs w:val="21"/>
          <w:lang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Pr="00B80C20">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Use the SLPP (</w:t>
      </w:r>
      <w:r w:rsidRPr="00EF57EE">
        <w:rPr>
          <w:rFonts w:ascii="Arial" w:eastAsiaTheme="minorEastAsia" w:hAnsi="Arial" w:cs="Arial"/>
          <w:b/>
          <w:szCs w:val="21"/>
          <w:lang w:val="en-GB" w:eastAsia="zh-CN"/>
        </w:rPr>
        <w:t>Sidelink Positioning Protocol</w:t>
      </w:r>
      <w:r>
        <w:rPr>
          <w:rFonts w:ascii="Arial" w:eastAsiaTheme="minorEastAsia" w:hAnsi="Arial" w:cs="Arial"/>
          <w:b/>
          <w:szCs w:val="21"/>
          <w:lang w:val="en-GB" w:eastAsia="zh-CN"/>
        </w:rPr>
        <w:t xml:space="preserve">) as the name of the new protocol </w:t>
      </w:r>
      <w:r w:rsidR="00337665">
        <w:rPr>
          <w:rFonts w:ascii="Arial" w:eastAsiaTheme="minorEastAsia" w:hAnsi="Arial" w:cs="Arial"/>
          <w:b/>
          <w:szCs w:val="21"/>
          <w:lang w:val="en-GB" w:eastAsia="zh-CN"/>
        </w:rPr>
        <w:t>for sidelink positioning</w:t>
      </w:r>
      <w:r w:rsidR="00C4244E" w:rsidRPr="00C4244E">
        <w:rPr>
          <w:rFonts w:ascii="Arial" w:eastAsiaTheme="minorEastAsia" w:hAnsi="Arial" w:cs="Arial"/>
          <w:b/>
          <w:szCs w:val="21"/>
          <w:lang w:val="en-GB" w:eastAsia="zh-CN"/>
        </w:rPr>
        <w:t xml:space="preserve"> </w:t>
      </w:r>
      <w:r w:rsidR="00C4244E">
        <w:rPr>
          <w:rFonts w:ascii="Arial" w:eastAsiaTheme="minorEastAsia" w:hAnsi="Arial" w:cs="Arial"/>
          <w:b/>
          <w:szCs w:val="21"/>
          <w:lang w:val="en-GB" w:eastAsia="zh-CN"/>
        </w:rPr>
        <w:t xml:space="preserve">procedures </w:t>
      </w:r>
      <w:r w:rsidR="00C4244E" w:rsidRPr="00C302E0">
        <w:rPr>
          <w:rFonts w:ascii="Arial" w:eastAsiaTheme="minorEastAsia" w:hAnsi="Arial" w:cs="Arial"/>
          <w:b/>
          <w:szCs w:val="21"/>
          <w:lang w:val="en-GB" w:eastAsia="zh-CN"/>
        </w:rPr>
        <w:t>between UEs</w:t>
      </w:r>
      <w:r>
        <w:rPr>
          <w:rFonts w:ascii="Arial" w:eastAsiaTheme="minorEastAsia" w:hAnsi="Arial" w:cs="Arial"/>
          <w:b/>
          <w:szCs w:val="21"/>
          <w:lang w:val="en-GB" w:eastAsia="zh-CN"/>
        </w:rPr>
        <w:t xml:space="preserve">. </w:t>
      </w:r>
    </w:p>
    <w:p w14:paraId="33A1E495" w14:textId="77777777" w:rsidR="00896A82" w:rsidRDefault="00F53BEE"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I</w:t>
      </w:r>
      <w:r>
        <w:rPr>
          <w:rFonts w:ascii="Times New Roman" w:eastAsiaTheme="minorEastAsia" w:hAnsi="Times New Roman"/>
          <w:szCs w:val="21"/>
          <w:lang w:eastAsia="zh-CN"/>
        </w:rPr>
        <w:t xml:space="preserve">n the SA2’s LS[5], the issue 1) is related to the protocol used between UEs for sidelink positioning. </w:t>
      </w:r>
    </w:p>
    <w:tbl>
      <w:tblPr>
        <w:tblStyle w:val="af4"/>
        <w:tblW w:w="0" w:type="auto"/>
        <w:tblLook w:val="04A0" w:firstRow="1" w:lastRow="0" w:firstColumn="1" w:lastColumn="0" w:noHBand="0" w:noVBand="1"/>
      </w:tblPr>
      <w:tblGrid>
        <w:gridCol w:w="9060"/>
      </w:tblGrid>
      <w:tr w:rsidR="00896A82" w:rsidRPr="00134747" w14:paraId="6653E619" w14:textId="77777777" w:rsidTr="00896A82">
        <w:tc>
          <w:tcPr>
            <w:tcW w:w="9060" w:type="dxa"/>
          </w:tcPr>
          <w:p w14:paraId="3BAF4B1D" w14:textId="77777777" w:rsidR="00896A82" w:rsidRPr="00134747" w:rsidRDefault="00896A82" w:rsidP="00896A82">
            <w:pPr>
              <w:pStyle w:val="af5"/>
              <w:widowControl/>
              <w:numPr>
                <w:ilvl w:val="0"/>
                <w:numId w:val="26"/>
              </w:numPr>
              <w:spacing w:after="160" w:line="256" w:lineRule="auto"/>
              <w:ind w:firstLineChars="0"/>
              <w:jc w:val="left"/>
              <w:rPr>
                <w:rFonts w:ascii="Arial" w:hAnsi="Arial" w:cs="Arial"/>
                <w:sz w:val="18"/>
                <w:szCs w:val="20"/>
              </w:rPr>
            </w:pPr>
            <w:r w:rsidRPr="00134747">
              <w:rPr>
                <w:rFonts w:ascii="Arial" w:hAnsi="Arial" w:cs="Arial"/>
                <w:sz w:val="18"/>
                <w:szCs w:val="20"/>
              </w:rPr>
              <w:t xml:space="preserve">SA2 concluded a Ranging/SL Positioning layer is introduced under Application layer; </w:t>
            </w:r>
            <w:r w:rsidRPr="00FE7560">
              <w:rPr>
                <w:rFonts w:ascii="Arial" w:hAnsi="Arial" w:cs="Arial"/>
                <w:sz w:val="18"/>
                <w:szCs w:val="20"/>
                <w:highlight w:val="yellow"/>
              </w:rPr>
              <w:t>however, whether the Ranging/SL Positioning layer is over V2X/ProSe layer or AS layer is open.</w:t>
            </w:r>
            <w:r w:rsidRPr="00134747">
              <w:rPr>
                <w:rFonts w:ascii="Arial" w:hAnsi="Arial" w:cs="Arial"/>
                <w:sz w:val="18"/>
                <w:szCs w:val="20"/>
              </w:rPr>
              <w:t xml:space="preserve">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4EE15EF1" w14:textId="77777777" w:rsidR="00896A82" w:rsidRPr="00134747" w:rsidRDefault="00896A82" w:rsidP="00896A82">
            <w:pPr>
              <w:pStyle w:val="af5"/>
              <w:widowControl/>
              <w:numPr>
                <w:ilvl w:val="0"/>
                <w:numId w:val="23"/>
              </w:numPr>
              <w:spacing w:after="160" w:line="256" w:lineRule="auto"/>
              <w:ind w:firstLineChars="0"/>
              <w:jc w:val="left"/>
              <w:rPr>
                <w:rFonts w:ascii="Arial" w:hAnsi="Arial" w:cs="Arial"/>
                <w:sz w:val="18"/>
                <w:szCs w:val="20"/>
              </w:rPr>
            </w:pPr>
            <w:r w:rsidRPr="00134747">
              <w:rPr>
                <w:rFonts w:ascii="Arial" w:hAnsi="Arial" w:cs="Arial"/>
                <w:sz w:val="18"/>
                <w:szCs w:val="20"/>
              </w:rPr>
              <w:t xml:space="preserve">  PS5-S is currently designed for unicast link management. PC5-U supports all the cast types. However, security aspect on PC5-U and PC5-S for broadcast and group-cast modes need to be re-evaluated.</w:t>
            </w:r>
          </w:p>
          <w:p w14:paraId="3704215D" w14:textId="77777777" w:rsidR="00896A82" w:rsidRPr="00134747" w:rsidRDefault="00896A82" w:rsidP="00896A82">
            <w:pPr>
              <w:pStyle w:val="af5"/>
              <w:widowControl/>
              <w:numPr>
                <w:ilvl w:val="0"/>
                <w:numId w:val="23"/>
              </w:numPr>
              <w:spacing w:after="160" w:line="256" w:lineRule="auto"/>
              <w:ind w:firstLineChars="0"/>
              <w:jc w:val="left"/>
              <w:rPr>
                <w:rFonts w:ascii="Arial" w:hAnsi="Arial" w:cs="Arial"/>
                <w:sz w:val="18"/>
                <w:szCs w:val="20"/>
              </w:rPr>
            </w:pPr>
            <w:r w:rsidRPr="00134747">
              <w:rPr>
                <w:rFonts w:ascii="Arial" w:hAnsi="Arial" w:cs="Arial"/>
                <w:sz w:val="18"/>
                <w:szCs w:val="20"/>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3480B026" w14:textId="77777777" w:rsidR="00896A82" w:rsidRPr="00134747" w:rsidRDefault="00896A82" w:rsidP="00896A82">
            <w:pPr>
              <w:pStyle w:val="af5"/>
              <w:widowControl/>
              <w:numPr>
                <w:ilvl w:val="0"/>
                <w:numId w:val="23"/>
              </w:numPr>
              <w:spacing w:after="160" w:line="256" w:lineRule="auto"/>
              <w:ind w:firstLineChars="0"/>
              <w:jc w:val="left"/>
              <w:rPr>
                <w:rFonts w:ascii="Arial" w:hAnsi="Arial" w:cs="Arial"/>
                <w:sz w:val="18"/>
                <w:szCs w:val="20"/>
              </w:rPr>
            </w:pPr>
            <w:r w:rsidRPr="00134747">
              <w:rPr>
                <w:rFonts w:ascii="Arial" w:hAnsi="Arial" w:cs="Arial"/>
                <w:sz w:val="18"/>
                <w:szCs w:val="20"/>
              </w:rPr>
              <w:t>QoS of RSPP transportation: AS layer needs to guarantee RSPP QoS in case of PC5-S is used, or V2X/ProSe layer can explicitly request per Application RSPP QoS in case of PC5-U is used.</w:t>
            </w:r>
          </w:p>
          <w:p w14:paraId="5D92DDCD" w14:textId="47F26098" w:rsidR="00896A82" w:rsidRPr="00134747" w:rsidRDefault="00896A82" w:rsidP="00896A82">
            <w:pPr>
              <w:spacing w:beforeLines="50" w:before="120" w:after="120" w:line="260" w:lineRule="exact"/>
              <w:jc w:val="both"/>
              <w:rPr>
                <w:rFonts w:ascii="Times New Roman" w:eastAsiaTheme="minorEastAsia" w:hAnsi="Times New Roman"/>
                <w:sz w:val="18"/>
                <w:szCs w:val="21"/>
                <w:lang w:eastAsia="zh-CN"/>
              </w:rPr>
            </w:pPr>
            <w:r w:rsidRPr="00134747">
              <w:rPr>
                <w:rFonts w:ascii="Arial" w:hAnsi="Arial" w:cs="Arial"/>
                <w:sz w:val="18"/>
                <w:szCs w:val="20"/>
                <w:highlight w:val="yellow"/>
                <w:lang w:eastAsia="zh-CN"/>
              </w:rPr>
              <w:t>SA2 can’t reach consensus between PC5-S or PC5-U or PC5-D, and SA2 expects the RAN WG evaluation as the input to help making a decision in the conclusion</w:t>
            </w:r>
            <w:r w:rsidRPr="00134747">
              <w:rPr>
                <w:rFonts w:ascii="Arial" w:hAnsi="Arial" w:cs="Arial"/>
                <w:sz w:val="18"/>
                <w:szCs w:val="20"/>
                <w:lang w:eastAsia="zh-CN"/>
              </w:rPr>
              <w:t>.</w:t>
            </w:r>
          </w:p>
        </w:tc>
      </w:tr>
    </w:tbl>
    <w:p w14:paraId="13F8CBCD" w14:textId="64CB050A" w:rsidR="00F53BEE" w:rsidRDefault="00F53BEE"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SA2 concluded that </w:t>
      </w:r>
      <w:r w:rsidRPr="001B22A4">
        <w:rPr>
          <w:rFonts w:ascii="Times New Roman" w:eastAsiaTheme="minorEastAsia" w:hAnsi="Times New Roman"/>
          <w:szCs w:val="21"/>
          <w:lang w:eastAsia="zh-CN"/>
        </w:rPr>
        <w:t>whether the Ranging/SL Positioning layer is over V2X/ProSe layer or AS layer is open</w:t>
      </w:r>
      <w:r>
        <w:rPr>
          <w:rFonts w:ascii="Times New Roman" w:eastAsiaTheme="minorEastAsia" w:hAnsi="Times New Roman"/>
          <w:szCs w:val="21"/>
          <w:lang w:eastAsia="zh-CN"/>
        </w:rPr>
        <w:t xml:space="preserve">. We want to </w:t>
      </w:r>
      <w:r w:rsidRPr="001B22A4">
        <w:rPr>
          <w:rFonts w:ascii="Times New Roman" w:eastAsiaTheme="minorEastAsia" w:hAnsi="Times New Roman"/>
          <w:szCs w:val="21"/>
          <w:lang w:eastAsia="zh-CN"/>
        </w:rPr>
        <w:t>emphasize</w:t>
      </w:r>
      <w:r>
        <w:rPr>
          <w:rFonts w:ascii="Times New Roman" w:eastAsiaTheme="minorEastAsia" w:hAnsi="Times New Roman"/>
          <w:szCs w:val="21"/>
          <w:lang w:eastAsia="zh-CN"/>
        </w:rPr>
        <w:t xml:space="preserve"> that SA2 only discussed the options over </w:t>
      </w:r>
      <w:r w:rsidRPr="001B22A4">
        <w:rPr>
          <w:rFonts w:ascii="Times New Roman" w:eastAsiaTheme="minorEastAsia" w:hAnsi="Times New Roman"/>
          <w:szCs w:val="21"/>
          <w:lang w:eastAsia="zh-CN"/>
        </w:rPr>
        <w:t>V2X/ProSe layer</w:t>
      </w:r>
      <w:r>
        <w:rPr>
          <w:rFonts w:ascii="Times New Roman" w:eastAsiaTheme="minorEastAsia" w:hAnsi="Times New Roman"/>
          <w:szCs w:val="21"/>
          <w:lang w:eastAsia="zh-CN"/>
        </w:rPr>
        <w:t xml:space="preserve"> because the options over AS layer are in the scope of the RAN group.</w:t>
      </w:r>
    </w:p>
    <w:p w14:paraId="3FD29E23" w14:textId="77777777" w:rsidR="00F53BEE" w:rsidRDefault="00F53BEE"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val="en-GB" w:eastAsia="zh-CN"/>
        </w:rPr>
        <w:t xml:space="preserve">For the options over </w:t>
      </w:r>
      <w:r w:rsidRPr="00244FAC">
        <w:rPr>
          <w:rFonts w:ascii="Times New Roman" w:eastAsiaTheme="minorEastAsia" w:hAnsi="Times New Roman"/>
          <w:szCs w:val="21"/>
          <w:lang w:val="en-GB" w:eastAsia="zh-CN"/>
        </w:rPr>
        <w:t>V2X/ProSe layer</w:t>
      </w:r>
      <w:r>
        <w:rPr>
          <w:rFonts w:ascii="Times New Roman" w:eastAsiaTheme="minorEastAsia" w:hAnsi="Times New Roman"/>
          <w:szCs w:val="21"/>
          <w:lang w:val="en-GB" w:eastAsia="zh-CN"/>
        </w:rPr>
        <w:t>, w</w:t>
      </w:r>
      <w:r>
        <w:rPr>
          <w:rFonts w:ascii="Times New Roman" w:eastAsiaTheme="minorEastAsia" w:hAnsi="Times New Roman"/>
          <w:szCs w:val="21"/>
          <w:lang w:eastAsia="zh-CN"/>
        </w:rPr>
        <w:t xml:space="preserve">e understand that PC5-D option is not a real option because only the </w:t>
      </w:r>
      <w:r w:rsidRPr="00CE3548">
        <w:rPr>
          <w:rFonts w:ascii="Times New Roman" w:eastAsiaTheme="minorEastAsia" w:hAnsi="Times New Roman"/>
          <w:szCs w:val="21"/>
          <w:lang w:eastAsia="zh-CN"/>
        </w:rPr>
        <w:t>SL Positioning discovery</w:t>
      </w:r>
      <w:r>
        <w:rPr>
          <w:rFonts w:ascii="Times New Roman" w:eastAsiaTheme="minorEastAsia" w:hAnsi="Times New Roman"/>
          <w:szCs w:val="21"/>
          <w:lang w:eastAsia="zh-CN"/>
        </w:rPr>
        <w:t xml:space="preserve"> is related to PC5-D. Therefore, there are two alternatives for </w:t>
      </w:r>
      <w:r w:rsidRPr="000665F6">
        <w:rPr>
          <w:rFonts w:ascii="Times New Roman" w:eastAsiaTheme="minorEastAsia" w:hAnsi="Times New Roman"/>
          <w:szCs w:val="21"/>
          <w:lang w:eastAsia="zh-CN"/>
        </w:rPr>
        <w:t>the options over V2X/ProSe layer</w:t>
      </w:r>
      <w:r>
        <w:rPr>
          <w:rFonts w:ascii="Times New Roman" w:eastAsiaTheme="minorEastAsia" w:hAnsi="Times New Roman"/>
          <w:szCs w:val="21"/>
          <w:lang w:eastAsia="zh-CN"/>
        </w:rPr>
        <w:t>:</w:t>
      </w:r>
    </w:p>
    <w:p w14:paraId="0E096DC6" w14:textId="77777777" w:rsidR="00F53BEE" w:rsidRPr="00743BB2" w:rsidRDefault="00F53BEE" w:rsidP="00F53BEE">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Pr="00743BB2">
        <w:rPr>
          <w:rFonts w:ascii="Times New Roman" w:hAnsi="Times New Roman"/>
          <w:szCs w:val="20"/>
          <w:lang w:val="en-GB" w:eastAsia="ko-KR"/>
        </w:rPr>
        <w:t>Alt 1: CP-based solution, new protocol over PC5-S;</w:t>
      </w:r>
    </w:p>
    <w:p w14:paraId="1AC4FC3B" w14:textId="77777777" w:rsidR="00F53BEE" w:rsidRPr="000665F6" w:rsidRDefault="00F53BEE" w:rsidP="00F53BEE">
      <w:pPr>
        <w:overflowPunct w:val="0"/>
        <w:autoSpaceDE w:val="0"/>
        <w:autoSpaceDN w:val="0"/>
        <w:adjustRightInd w:val="0"/>
        <w:spacing w:before="120" w:after="120"/>
        <w:ind w:left="568" w:hanging="284"/>
        <w:rPr>
          <w:rFonts w:eastAsia="Malgun Gothic"/>
        </w:rPr>
      </w:pPr>
      <w:r>
        <w:rPr>
          <w:rFonts w:ascii="Times New Roman" w:hAnsi="Times New Roman"/>
          <w:szCs w:val="20"/>
          <w:lang w:val="en-GB" w:eastAsia="ko-KR"/>
        </w:rPr>
        <w:t>-</w:t>
      </w:r>
      <w:r>
        <w:rPr>
          <w:rFonts w:ascii="Times New Roman" w:hAnsi="Times New Roman"/>
          <w:szCs w:val="20"/>
          <w:lang w:val="en-GB" w:eastAsia="ko-KR"/>
        </w:rPr>
        <w:tab/>
      </w:r>
      <w:r w:rsidRPr="00743BB2">
        <w:rPr>
          <w:rFonts w:ascii="Times New Roman" w:hAnsi="Times New Roman"/>
          <w:szCs w:val="20"/>
          <w:lang w:val="en-GB" w:eastAsia="ko-KR"/>
        </w:rPr>
        <w:t xml:space="preserve">Alt 2: </w:t>
      </w:r>
      <w:r>
        <w:rPr>
          <w:rFonts w:ascii="Times New Roman" w:hAnsi="Times New Roman"/>
          <w:szCs w:val="20"/>
          <w:lang w:val="en-GB" w:eastAsia="ko-KR"/>
        </w:rPr>
        <w:t>U</w:t>
      </w:r>
      <w:r w:rsidRPr="00743BB2">
        <w:rPr>
          <w:rFonts w:ascii="Times New Roman" w:hAnsi="Times New Roman"/>
          <w:szCs w:val="20"/>
          <w:lang w:val="en-GB" w:eastAsia="ko-KR"/>
        </w:rPr>
        <w:t>P-based solution, new protocol over PC5-U;</w:t>
      </w:r>
    </w:p>
    <w:p w14:paraId="120D18DC" w14:textId="77777777" w:rsidR="00F53BEE" w:rsidRPr="0047765B" w:rsidRDefault="00F53BEE" w:rsidP="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val="en-GB" w:eastAsia="zh-CN"/>
        </w:rPr>
        <w:t>For the options over AS</w:t>
      </w:r>
      <w:r w:rsidRPr="00244FAC">
        <w:rPr>
          <w:rFonts w:ascii="Times New Roman" w:eastAsiaTheme="minorEastAsia" w:hAnsi="Times New Roman"/>
          <w:szCs w:val="21"/>
          <w:lang w:val="en-GB" w:eastAsia="zh-CN"/>
        </w:rPr>
        <w:t xml:space="preserve"> layer</w:t>
      </w:r>
      <w:r w:rsidRPr="0047765B">
        <w:rPr>
          <w:rFonts w:ascii="Times New Roman" w:eastAsiaTheme="minorEastAsia" w:hAnsi="Times New Roman"/>
          <w:szCs w:val="21"/>
          <w:lang w:eastAsia="zh-CN"/>
        </w:rPr>
        <w:t>, the following</w:t>
      </w:r>
      <w:r>
        <w:rPr>
          <w:rFonts w:ascii="Times New Roman" w:eastAsiaTheme="minorEastAsia" w:hAnsi="Times New Roman"/>
          <w:szCs w:val="21"/>
          <w:lang w:eastAsia="zh-CN"/>
        </w:rPr>
        <w:t xml:space="preserve"> </w:t>
      </w:r>
      <w:r w:rsidRPr="0047765B">
        <w:rPr>
          <w:rFonts w:ascii="Times New Roman" w:eastAsiaTheme="minorEastAsia" w:hAnsi="Times New Roman"/>
          <w:szCs w:val="21"/>
          <w:lang w:eastAsia="zh-CN"/>
        </w:rPr>
        <w:t>alternatives should be considered:</w:t>
      </w:r>
    </w:p>
    <w:p w14:paraId="1B7F76F5" w14:textId="77777777" w:rsidR="00F53BEE" w:rsidRPr="00743BB2" w:rsidRDefault="00F53BEE" w:rsidP="00F53BEE">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Pr="00743BB2">
        <w:rPr>
          <w:rFonts w:ascii="Times New Roman" w:hAnsi="Times New Roman"/>
          <w:szCs w:val="20"/>
          <w:lang w:val="en-GB" w:eastAsia="ko-KR"/>
        </w:rPr>
        <w:t>Alt 3: CP-based solution, with new protocol over PC5-RRC.</w:t>
      </w:r>
    </w:p>
    <w:p w14:paraId="04034FFA" w14:textId="77777777" w:rsidR="00F53BEE" w:rsidRPr="00743BB2" w:rsidRDefault="00F53BEE" w:rsidP="00F53BEE">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Pr="00743BB2">
        <w:rPr>
          <w:rFonts w:ascii="Times New Roman" w:hAnsi="Times New Roman"/>
          <w:szCs w:val="20"/>
          <w:lang w:val="en-GB" w:eastAsia="ko-KR"/>
        </w:rPr>
        <w:t>Alt 4: CP-based solution, with new protocol over PDCP.</w:t>
      </w:r>
    </w:p>
    <w:p w14:paraId="0E1FDB6D" w14:textId="0DAF54A9" w:rsidR="00F53BEE" w:rsidRPr="00D761BB" w:rsidRDefault="00FE7560" w:rsidP="00F53BEE">
      <w:pPr>
        <w:jc w:val="center"/>
        <w:rPr>
          <w:rFonts w:eastAsiaTheme="minorEastAsia"/>
          <w:lang w:val="en-GB" w:eastAsia="zh-CN"/>
        </w:rPr>
      </w:pPr>
      <w:r>
        <w:object w:dxaOrig="6210" w:dyaOrig="4335" w14:anchorId="20A6D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pt;height:139.3pt" o:ole="">
            <v:imagedata r:id="rId12" o:title=""/>
          </v:shape>
          <o:OLEObject Type="Embed" ProgID="Visio.Drawing.15" ShapeID="_x0000_i1025" DrawAspect="Content" ObjectID="_1729082047" r:id="rId13"/>
        </w:object>
      </w:r>
      <w:r>
        <w:t xml:space="preserve">     </w:t>
      </w:r>
      <w:r>
        <w:object w:dxaOrig="6210" w:dyaOrig="3870" w14:anchorId="309AA22A">
          <v:shape id="_x0000_i1026" type="#_x0000_t75" style="width:220.7pt;height:138.4pt" o:ole="">
            <v:imagedata r:id="rId14" o:title=""/>
          </v:shape>
          <o:OLEObject Type="Embed" ProgID="Visio.Drawing.15" ShapeID="_x0000_i1026" DrawAspect="Content" ObjectID="_1729082048" r:id="rId15"/>
        </w:object>
      </w:r>
    </w:p>
    <w:p w14:paraId="7731A183" w14:textId="19102EA1" w:rsidR="00F53BEE" w:rsidRPr="00EC0467" w:rsidRDefault="00F53BEE" w:rsidP="00EC0467">
      <w:pPr>
        <w:spacing w:before="120" w:after="120" w:line="260" w:lineRule="exact"/>
        <w:jc w:val="center"/>
        <w:rPr>
          <w:rFonts w:ascii="Arial" w:eastAsiaTheme="minorEastAsia" w:hAnsi="Arial" w:cs="Arial"/>
          <w:b/>
          <w:szCs w:val="21"/>
          <w:lang w:eastAsia="zh-CN"/>
        </w:rPr>
      </w:pPr>
      <w:r w:rsidRPr="00EC0467">
        <w:rPr>
          <w:rFonts w:ascii="Arial" w:eastAsiaTheme="minorEastAsia" w:hAnsi="Arial" w:cs="Arial"/>
          <w:b/>
          <w:szCs w:val="21"/>
          <w:lang w:eastAsia="zh-CN"/>
        </w:rPr>
        <w:t xml:space="preserve">Figure </w:t>
      </w:r>
      <w:r w:rsidR="006177EE" w:rsidRPr="00EC0467">
        <w:rPr>
          <w:rFonts w:ascii="Arial" w:eastAsiaTheme="minorEastAsia" w:hAnsi="Arial" w:cs="Arial"/>
          <w:b/>
          <w:szCs w:val="21"/>
          <w:lang w:eastAsia="zh-CN"/>
        </w:rPr>
        <w:t>2.1-</w:t>
      </w:r>
      <w:r w:rsidRPr="00EC0467">
        <w:rPr>
          <w:rFonts w:ascii="Arial" w:eastAsiaTheme="minorEastAsia" w:hAnsi="Arial" w:cs="Arial"/>
          <w:b/>
          <w:szCs w:val="21"/>
          <w:lang w:eastAsia="zh-CN"/>
        </w:rPr>
        <w:t>1: SLPP over PC5 RRC</w:t>
      </w:r>
      <w:r w:rsidR="006177EE" w:rsidRPr="00EC0467">
        <w:rPr>
          <w:rFonts w:ascii="Arial" w:eastAsiaTheme="minorEastAsia" w:hAnsi="Arial" w:cs="Arial"/>
          <w:b/>
          <w:szCs w:val="21"/>
          <w:lang w:eastAsia="zh-CN"/>
        </w:rPr>
        <w:t xml:space="preserve"> or PDCP</w:t>
      </w:r>
    </w:p>
    <w:p w14:paraId="442C8585" w14:textId="77777777" w:rsidR="00F53BEE" w:rsidRPr="000D5F71" w:rsidRDefault="00F53BEE" w:rsidP="00F53BEE">
      <w:pPr>
        <w:spacing w:before="120" w:after="120" w:line="260" w:lineRule="exact"/>
        <w:jc w:val="both"/>
        <w:rPr>
          <w:rFonts w:ascii="Times New Roman" w:eastAsiaTheme="minorEastAsia" w:hAnsi="Times New Roman"/>
          <w:szCs w:val="21"/>
          <w:lang w:eastAsia="zh-CN"/>
        </w:rPr>
      </w:pPr>
      <w:r w:rsidRPr="000D5F71">
        <w:rPr>
          <w:rFonts w:ascii="Times New Roman" w:eastAsiaTheme="minorEastAsia" w:hAnsi="Times New Roman"/>
          <w:szCs w:val="21"/>
          <w:lang w:eastAsia="zh-CN"/>
        </w:rPr>
        <w:t xml:space="preserve">For the UP-based solution, one issue is that the transmission priority of </w:t>
      </w:r>
      <w:r>
        <w:rPr>
          <w:rFonts w:ascii="Times New Roman" w:eastAsiaTheme="minorEastAsia" w:hAnsi="Times New Roman"/>
          <w:szCs w:val="21"/>
          <w:lang w:eastAsia="zh-CN"/>
        </w:rPr>
        <w:t>SLPP</w:t>
      </w:r>
      <w:r w:rsidRPr="000D5F71">
        <w:rPr>
          <w:rFonts w:ascii="Times New Roman" w:eastAsiaTheme="minorEastAsia" w:hAnsi="Times New Roman"/>
          <w:szCs w:val="21"/>
          <w:lang w:eastAsia="zh-CN"/>
        </w:rPr>
        <w:t xml:space="preserve"> messages </w:t>
      </w:r>
      <w:r>
        <w:rPr>
          <w:rFonts w:ascii="Times New Roman" w:eastAsiaTheme="minorEastAsia" w:hAnsi="Times New Roman"/>
          <w:szCs w:val="21"/>
          <w:lang w:eastAsia="zh-CN"/>
        </w:rPr>
        <w:t xml:space="preserve">transmitted via SL DRB </w:t>
      </w:r>
      <w:r w:rsidRPr="000D5F71">
        <w:rPr>
          <w:rFonts w:ascii="Times New Roman" w:eastAsiaTheme="minorEastAsia" w:hAnsi="Times New Roman"/>
          <w:szCs w:val="21"/>
          <w:lang w:eastAsia="zh-CN"/>
        </w:rPr>
        <w:t xml:space="preserve">cannot be guaranteed since the priority of SL DRB is </w:t>
      </w:r>
      <w:r>
        <w:rPr>
          <w:rFonts w:ascii="Times New Roman" w:eastAsiaTheme="minorEastAsia" w:hAnsi="Times New Roman"/>
          <w:szCs w:val="21"/>
          <w:lang w:eastAsia="zh-CN"/>
        </w:rPr>
        <w:t xml:space="preserve">always </w:t>
      </w:r>
      <w:r w:rsidRPr="000D5F71">
        <w:rPr>
          <w:rFonts w:ascii="Times New Roman" w:eastAsiaTheme="minorEastAsia" w:hAnsi="Times New Roman"/>
          <w:szCs w:val="21"/>
          <w:lang w:eastAsia="zh-CN"/>
        </w:rPr>
        <w:t xml:space="preserve">lower than </w:t>
      </w:r>
      <w:r>
        <w:rPr>
          <w:rFonts w:ascii="Times New Roman" w:eastAsiaTheme="minorEastAsia" w:hAnsi="Times New Roman"/>
          <w:szCs w:val="21"/>
          <w:lang w:eastAsia="zh-CN"/>
        </w:rPr>
        <w:t>th</w:t>
      </w:r>
      <w:r>
        <w:rPr>
          <w:rFonts w:ascii="Times New Roman" w:eastAsiaTheme="minorEastAsia" w:hAnsi="Times New Roman" w:hint="eastAsia"/>
          <w:szCs w:val="21"/>
          <w:lang w:eastAsia="zh-CN"/>
        </w:rPr>
        <w:t>at</w:t>
      </w:r>
      <w:r w:rsidRPr="000D5F71">
        <w:rPr>
          <w:rFonts w:ascii="Times New Roman" w:eastAsiaTheme="minorEastAsia" w:hAnsi="Times New Roman"/>
          <w:szCs w:val="21"/>
          <w:lang w:eastAsia="zh-CN"/>
        </w:rPr>
        <w:t xml:space="preserve"> of SL SRB. Especially, when the UE has plenty of data to transfer and/or the sidelink resources are scarce, the time delay may be quite significant. However, </w:t>
      </w:r>
      <w:r>
        <w:rPr>
          <w:rFonts w:ascii="Times New Roman" w:eastAsiaTheme="minorEastAsia" w:hAnsi="Times New Roman"/>
          <w:szCs w:val="21"/>
          <w:lang w:eastAsia="zh-CN"/>
        </w:rPr>
        <w:t xml:space="preserve">the </w:t>
      </w:r>
      <w:r w:rsidRPr="000D5F71">
        <w:rPr>
          <w:rFonts w:ascii="Times New Roman" w:eastAsiaTheme="minorEastAsia" w:hAnsi="Times New Roman"/>
          <w:szCs w:val="21"/>
          <w:lang w:eastAsia="zh-CN"/>
        </w:rPr>
        <w:t xml:space="preserve">time delay is very important for positioning service since it is one of </w:t>
      </w:r>
      <w:r>
        <w:rPr>
          <w:rFonts w:ascii="Times New Roman" w:eastAsiaTheme="minorEastAsia" w:hAnsi="Times New Roman"/>
          <w:szCs w:val="21"/>
          <w:lang w:eastAsia="zh-CN"/>
        </w:rPr>
        <w:t>the</w:t>
      </w:r>
      <w:r w:rsidRPr="000D5F71">
        <w:rPr>
          <w:rFonts w:ascii="Times New Roman" w:eastAsiaTheme="minorEastAsia" w:hAnsi="Times New Roman"/>
          <w:szCs w:val="21"/>
          <w:lang w:eastAsia="zh-CN"/>
        </w:rPr>
        <w:t xml:space="preserve"> positioning QoS parameters. Also, </w:t>
      </w:r>
      <w:r>
        <w:rPr>
          <w:rFonts w:ascii="Times New Roman" w:eastAsiaTheme="minorEastAsia" w:hAnsi="Times New Roman"/>
          <w:szCs w:val="21"/>
          <w:lang w:eastAsia="zh-CN"/>
        </w:rPr>
        <w:t>SLPP</w:t>
      </w:r>
      <w:r w:rsidRPr="000D5F71">
        <w:rPr>
          <w:rFonts w:ascii="Times New Roman" w:eastAsiaTheme="minorEastAsia" w:hAnsi="Times New Roman"/>
          <w:szCs w:val="21"/>
          <w:lang w:eastAsia="zh-CN"/>
        </w:rPr>
        <w:t xml:space="preserve"> messages are </w:t>
      </w:r>
      <w:r>
        <w:rPr>
          <w:rFonts w:ascii="Times New Roman" w:eastAsiaTheme="minorEastAsia" w:hAnsi="Times New Roman"/>
          <w:szCs w:val="21"/>
          <w:lang w:eastAsia="zh-CN"/>
        </w:rPr>
        <w:t xml:space="preserve">most </w:t>
      </w:r>
      <w:r w:rsidRPr="000D5F71">
        <w:rPr>
          <w:rFonts w:ascii="Times New Roman" w:eastAsiaTheme="minorEastAsia" w:hAnsi="Times New Roman"/>
          <w:szCs w:val="21"/>
          <w:lang w:eastAsia="zh-CN"/>
        </w:rPr>
        <w:t xml:space="preserve">likely defined by RAN2. It is a little strange that </w:t>
      </w:r>
      <w:r>
        <w:rPr>
          <w:rFonts w:ascii="Times New Roman" w:eastAsiaTheme="minorEastAsia" w:hAnsi="Times New Roman"/>
          <w:szCs w:val="21"/>
          <w:lang w:eastAsia="zh-CN"/>
        </w:rPr>
        <w:t>SLPP</w:t>
      </w:r>
      <w:r w:rsidRPr="000D5F71">
        <w:rPr>
          <w:rFonts w:ascii="Times New Roman" w:eastAsiaTheme="minorEastAsia" w:hAnsi="Times New Roman"/>
          <w:szCs w:val="21"/>
          <w:lang w:eastAsia="zh-CN"/>
        </w:rPr>
        <w:t xml:space="preserve"> messages defined by RAN2 are transmitted as user data. By comparison, the transmission priority of </w:t>
      </w:r>
      <w:r>
        <w:rPr>
          <w:rFonts w:ascii="Times New Roman" w:eastAsiaTheme="minorEastAsia" w:hAnsi="Times New Roman"/>
          <w:szCs w:val="21"/>
          <w:lang w:eastAsia="zh-CN"/>
        </w:rPr>
        <w:t>SLPP</w:t>
      </w:r>
      <w:r w:rsidRPr="000D5F71">
        <w:rPr>
          <w:rFonts w:ascii="Times New Roman" w:eastAsiaTheme="minorEastAsia" w:hAnsi="Times New Roman"/>
          <w:szCs w:val="21"/>
          <w:lang w:eastAsia="zh-CN"/>
        </w:rPr>
        <w:t xml:space="preserve"> messages can be guaranteed </w:t>
      </w:r>
      <w:r>
        <w:rPr>
          <w:rFonts w:ascii="Times New Roman" w:eastAsiaTheme="minorEastAsia" w:hAnsi="Times New Roman"/>
          <w:szCs w:val="21"/>
          <w:lang w:eastAsia="zh-CN"/>
        </w:rPr>
        <w:t>in</w:t>
      </w:r>
      <w:r w:rsidRPr="000D5F71">
        <w:rPr>
          <w:rFonts w:ascii="Times New Roman" w:eastAsiaTheme="minorEastAsia" w:hAnsi="Times New Roman"/>
          <w:szCs w:val="21"/>
          <w:lang w:eastAsia="zh-CN"/>
        </w:rPr>
        <w:t xml:space="preserve"> the CP-based solutions. </w:t>
      </w:r>
    </w:p>
    <w:p w14:paraId="7B0B1BB3" w14:textId="77777777" w:rsidR="00F53BEE" w:rsidRPr="000D5F71" w:rsidRDefault="00F53BEE" w:rsidP="00F53BEE">
      <w:pPr>
        <w:spacing w:before="120" w:after="120" w:line="260" w:lineRule="exact"/>
        <w:jc w:val="both"/>
        <w:rPr>
          <w:rFonts w:ascii="Times New Roman" w:eastAsiaTheme="minorEastAsia" w:hAnsi="Times New Roman"/>
          <w:szCs w:val="21"/>
          <w:lang w:eastAsia="zh-CN"/>
        </w:rPr>
      </w:pPr>
      <w:r w:rsidRPr="000D5F71">
        <w:rPr>
          <w:rFonts w:ascii="Times New Roman" w:eastAsiaTheme="minorEastAsia" w:hAnsi="Times New Roman"/>
          <w:szCs w:val="21"/>
          <w:lang w:eastAsia="zh-CN"/>
        </w:rPr>
        <w:t xml:space="preserve">Among the CP-based solutions, the lower layer the </w:t>
      </w:r>
      <w:r>
        <w:rPr>
          <w:rFonts w:ascii="Times New Roman" w:eastAsiaTheme="minorEastAsia" w:hAnsi="Times New Roman"/>
          <w:szCs w:val="21"/>
          <w:lang w:eastAsia="zh-CN"/>
        </w:rPr>
        <w:t>SLPP</w:t>
      </w:r>
      <w:r w:rsidRPr="000D5F71">
        <w:rPr>
          <w:rFonts w:ascii="Times New Roman" w:eastAsiaTheme="minorEastAsia" w:hAnsi="Times New Roman"/>
          <w:szCs w:val="21"/>
          <w:lang w:eastAsia="zh-CN"/>
        </w:rPr>
        <w:t xml:space="preserve"> is located</w:t>
      </w:r>
      <w:r>
        <w:rPr>
          <w:rFonts w:ascii="Times New Roman" w:eastAsiaTheme="minorEastAsia" w:hAnsi="Times New Roman"/>
          <w:szCs w:val="21"/>
          <w:lang w:eastAsia="zh-CN"/>
        </w:rPr>
        <w:t xml:space="preserve"> on</w:t>
      </w:r>
      <w:r w:rsidRPr="000D5F71">
        <w:rPr>
          <w:rFonts w:ascii="Times New Roman" w:eastAsiaTheme="minorEastAsia" w:hAnsi="Times New Roman"/>
          <w:szCs w:val="21"/>
          <w:lang w:eastAsia="zh-CN"/>
        </w:rPr>
        <w:t>, the less the signaling overhead</w:t>
      </w:r>
      <w:r>
        <w:rPr>
          <w:rFonts w:ascii="Times New Roman" w:eastAsiaTheme="minorEastAsia" w:hAnsi="Times New Roman"/>
          <w:szCs w:val="21"/>
          <w:lang w:eastAsia="zh-CN"/>
        </w:rPr>
        <w:t>,</w:t>
      </w:r>
      <w:r w:rsidRPr="000D5F71">
        <w:rPr>
          <w:rFonts w:ascii="Times New Roman" w:eastAsiaTheme="minorEastAsia" w:hAnsi="Times New Roman"/>
          <w:szCs w:val="21"/>
          <w:lang w:eastAsia="zh-CN"/>
        </w:rPr>
        <w:t xml:space="preserve"> processing overhead</w:t>
      </w:r>
      <w:r>
        <w:rPr>
          <w:rFonts w:ascii="Times New Roman" w:eastAsiaTheme="minorEastAsia" w:hAnsi="Times New Roman"/>
          <w:szCs w:val="21"/>
          <w:lang w:eastAsia="zh-CN"/>
        </w:rPr>
        <w:t xml:space="preserve"> and positioning time delay will be</w:t>
      </w:r>
      <w:r w:rsidRPr="000D5F71">
        <w:rPr>
          <w:rFonts w:ascii="Times New Roman" w:eastAsiaTheme="minorEastAsia" w:hAnsi="Times New Roman"/>
          <w:szCs w:val="21"/>
          <w:lang w:eastAsia="zh-CN"/>
        </w:rPr>
        <w:t>.</w:t>
      </w:r>
      <w:r>
        <w:rPr>
          <w:rFonts w:ascii="Times New Roman" w:eastAsiaTheme="minorEastAsia" w:hAnsi="Times New Roman"/>
          <w:szCs w:val="21"/>
          <w:lang w:eastAsia="zh-CN"/>
        </w:rPr>
        <w:t xml:space="preserve"> Therefore, we prefer Alt 4.</w:t>
      </w:r>
    </w:p>
    <w:p w14:paraId="7432A0CE" w14:textId="78B55B1E" w:rsidR="00F53BEE" w:rsidRDefault="00F53BEE" w:rsidP="00F53BEE">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0D5F71">
        <w:rPr>
          <w:rFonts w:ascii="Arial" w:eastAsiaTheme="minorEastAsia" w:hAnsi="Arial" w:cs="Arial"/>
          <w:b/>
          <w:szCs w:val="21"/>
          <w:lang w:val="en-GB" w:eastAsia="zh-CN"/>
        </w:rPr>
        <w:t xml:space="preserve">: </w:t>
      </w:r>
      <w:r w:rsidR="00663BB6">
        <w:rPr>
          <w:rFonts w:ascii="Arial" w:eastAsiaTheme="minorEastAsia" w:hAnsi="Arial" w:cs="Arial"/>
          <w:b/>
          <w:szCs w:val="21"/>
          <w:lang w:val="en-GB" w:eastAsia="zh-CN"/>
        </w:rPr>
        <w:t>I</w:t>
      </w:r>
      <w:r w:rsidR="00663BB6" w:rsidRPr="00C73988">
        <w:rPr>
          <w:rFonts w:ascii="Arial" w:eastAsiaTheme="minorEastAsia" w:hAnsi="Arial" w:cs="Arial"/>
          <w:b/>
          <w:szCs w:val="21"/>
          <w:lang w:val="en-GB" w:eastAsia="zh-CN"/>
        </w:rPr>
        <w:t>nform SA2</w:t>
      </w:r>
      <w:r w:rsidR="00663BB6">
        <w:rPr>
          <w:rFonts w:ascii="Arial" w:eastAsiaTheme="minorEastAsia" w:hAnsi="Arial" w:cs="Arial"/>
          <w:b/>
          <w:szCs w:val="21"/>
          <w:lang w:val="en-GB" w:eastAsia="zh-CN"/>
        </w:rPr>
        <w:t xml:space="preserve"> in t</w:t>
      </w:r>
      <w:r w:rsidR="00663BB6" w:rsidRPr="00C73988">
        <w:rPr>
          <w:rFonts w:ascii="Arial" w:eastAsiaTheme="minorEastAsia" w:hAnsi="Arial" w:cs="Arial"/>
          <w:b/>
          <w:szCs w:val="21"/>
          <w:lang w:val="en-GB" w:eastAsia="zh-CN"/>
        </w:rPr>
        <w:t>he reply LS</w:t>
      </w:r>
      <w:r w:rsidR="00663BB6">
        <w:rPr>
          <w:rFonts w:ascii="Arial" w:eastAsiaTheme="minorEastAsia" w:hAnsi="Arial" w:cs="Arial"/>
          <w:b/>
          <w:szCs w:val="21"/>
          <w:lang w:val="en-GB" w:eastAsia="zh-CN"/>
        </w:rPr>
        <w:t xml:space="preserve"> that </w:t>
      </w:r>
      <w:r>
        <w:rPr>
          <w:rFonts w:ascii="Arial" w:eastAsiaTheme="minorEastAsia" w:hAnsi="Arial" w:cs="Arial"/>
          <w:b/>
          <w:szCs w:val="21"/>
          <w:lang w:val="en-GB" w:eastAsia="zh-CN"/>
        </w:rPr>
        <w:t>SLPP</w:t>
      </w:r>
      <w:r w:rsidR="00B218AD">
        <w:rPr>
          <w:rFonts w:ascii="Arial" w:eastAsiaTheme="minorEastAsia" w:hAnsi="Arial" w:cs="Arial"/>
          <w:b/>
          <w:szCs w:val="21"/>
          <w:lang w:val="en-GB" w:eastAsia="zh-CN"/>
        </w:rPr>
        <w:t xml:space="preserve"> </w:t>
      </w:r>
      <w:r w:rsidR="00B218AD">
        <w:rPr>
          <w:rFonts w:ascii="Arial" w:eastAsiaTheme="minorEastAsia" w:hAnsi="Arial" w:cs="Arial" w:hint="eastAsia"/>
          <w:b/>
          <w:szCs w:val="21"/>
          <w:lang w:val="en-GB" w:eastAsia="zh-CN"/>
        </w:rPr>
        <w:t>layer</w:t>
      </w:r>
      <w:r>
        <w:rPr>
          <w:rFonts w:ascii="Arial" w:eastAsiaTheme="minorEastAsia" w:hAnsi="Arial" w:cs="Arial"/>
          <w:b/>
          <w:szCs w:val="21"/>
          <w:lang w:val="en-GB" w:eastAsia="zh-CN"/>
        </w:rPr>
        <w:t xml:space="preserve"> is located over PDCP. </w:t>
      </w:r>
    </w:p>
    <w:p w14:paraId="701166F2" w14:textId="77777777" w:rsidR="00925ED2" w:rsidRDefault="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I</w:t>
      </w:r>
      <w:r>
        <w:rPr>
          <w:rFonts w:ascii="Times New Roman" w:eastAsiaTheme="minorEastAsia" w:hAnsi="Times New Roman"/>
          <w:szCs w:val="21"/>
          <w:lang w:eastAsia="zh-CN"/>
        </w:rPr>
        <w:t xml:space="preserve">n the SA2’s LS[5], the issue 5) is related to the protocol used between UE and LMF for sidelink positioning. </w:t>
      </w:r>
    </w:p>
    <w:tbl>
      <w:tblPr>
        <w:tblStyle w:val="af4"/>
        <w:tblW w:w="0" w:type="auto"/>
        <w:tblLook w:val="04A0" w:firstRow="1" w:lastRow="0" w:firstColumn="1" w:lastColumn="0" w:noHBand="0" w:noVBand="1"/>
      </w:tblPr>
      <w:tblGrid>
        <w:gridCol w:w="9060"/>
      </w:tblGrid>
      <w:tr w:rsidR="00925ED2" w14:paraId="5E5F7729" w14:textId="77777777" w:rsidTr="00925ED2">
        <w:tc>
          <w:tcPr>
            <w:tcW w:w="9060" w:type="dxa"/>
          </w:tcPr>
          <w:p w14:paraId="7BAAB144" w14:textId="43A166FB" w:rsidR="00925ED2" w:rsidRPr="007F7045" w:rsidRDefault="00925ED2" w:rsidP="007F7045">
            <w:pPr>
              <w:pStyle w:val="af5"/>
              <w:numPr>
                <w:ilvl w:val="0"/>
                <w:numId w:val="27"/>
              </w:numPr>
              <w:spacing w:beforeLines="50" w:before="120" w:after="120" w:line="260" w:lineRule="exact"/>
              <w:ind w:firstLineChars="0"/>
              <w:rPr>
                <w:rFonts w:ascii="Times New Roman" w:eastAsiaTheme="minorEastAsia" w:hAnsi="Times New Roman"/>
                <w:szCs w:val="21"/>
              </w:rPr>
            </w:pPr>
            <w:r w:rsidRPr="007F7045">
              <w:rPr>
                <w:rFonts w:ascii="Arial" w:hAnsi="Arial" w:cs="Arial"/>
                <w:sz w:val="18"/>
                <w:szCs w:val="20"/>
              </w:rPr>
              <w:t xml:space="preserve">SA2 concluded that LMF may be involved when the Target UE and the Reference UE are both in network coverage, and the protocol used between UE and LMF can be </w:t>
            </w:r>
            <w:r w:rsidRPr="007F7045">
              <w:rPr>
                <w:rFonts w:ascii="Arial" w:hAnsi="Arial" w:cs="Arial"/>
                <w:sz w:val="18"/>
                <w:szCs w:val="20"/>
                <w:highlight w:val="yellow"/>
              </w:rPr>
              <w:t>a standalone extension of LPP,  a new protocol or both</w:t>
            </w:r>
            <w:r w:rsidRPr="007F7045">
              <w:rPr>
                <w:rFonts w:ascii="Arial" w:hAnsi="Arial" w:cs="Arial"/>
                <w:sz w:val="18"/>
                <w:szCs w:val="20"/>
              </w:rPr>
              <w:t>, such that only this extension needs to be supported for UEs supporting only SL Positioning/Ranging. This extension and RSPP should be defined as common as possible. SA2 would like to understand whether this is feasible from RAN perspective?</w:t>
            </w:r>
          </w:p>
        </w:tc>
      </w:tr>
    </w:tbl>
    <w:p w14:paraId="66B54072" w14:textId="66A73E1C" w:rsidR="00F53BEE" w:rsidRDefault="00F53BE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I</w:t>
      </w:r>
      <w:r>
        <w:rPr>
          <w:rFonts w:ascii="Times New Roman" w:eastAsiaTheme="minorEastAsia" w:hAnsi="Times New Roman"/>
          <w:szCs w:val="21"/>
          <w:lang w:eastAsia="zh-CN"/>
        </w:rPr>
        <w:t xml:space="preserve">n the last RAN2 meeting, RAN2 discussed the issue and achieved the conclusion that RAN2 will determine during normative work. We understand that RAN2 only needs to inform the conclusion to SA2 and no further discussion is needed. </w:t>
      </w:r>
    </w:p>
    <w:p w14:paraId="6329556F" w14:textId="6E63450A" w:rsidR="00F53BEE" w:rsidRDefault="00F53BEE" w:rsidP="00055B36">
      <w:pPr>
        <w:spacing w:beforeLines="50" w:before="120" w:line="260" w:lineRule="exact"/>
        <w:jc w:val="both"/>
        <w:rPr>
          <w:rFonts w:eastAsiaTheme="minorEastAsia"/>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3</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w:t>
      </w:r>
      <w:r w:rsidRPr="00C73988">
        <w:rPr>
          <w:rFonts w:ascii="Arial" w:eastAsiaTheme="minorEastAsia" w:hAnsi="Arial" w:cs="Arial"/>
          <w:b/>
          <w:szCs w:val="21"/>
          <w:lang w:val="en-GB" w:eastAsia="zh-CN"/>
        </w:rPr>
        <w:t xml:space="preserve">RAN2 will down-select </w:t>
      </w:r>
      <w:r>
        <w:rPr>
          <w:rFonts w:ascii="Arial" w:eastAsiaTheme="minorEastAsia" w:hAnsi="Arial" w:cs="Arial"/>
          <w:b/>
          <w:szCs w:val="21"/>
          <w:lang w:val="en-GB" w:eastAsia="zh-CN"/>
        </w:rPr>
        <w:t>p</w:t>
      </w:r>
      <w:r w:rsidRPr="00C73988">
        <w:rPr>
          <w:rFonts w:ascii="Arial" w:eastAsiaTheme="minorEastAsia" w:hAnsi="Arial" w:cs="Arial"/>
          <w:b/>
          <w:szCs w:val="21"/>
          <w:lang w:val="en-GB" w:eastAsia="zh-CN"/>
        </w:rPr>
        <w:t>rotocol options</w:t>
      </w:r>
      <w:r w:rsidR="003E7965">
        <w:rPr>
          <w:rFonts w:ascii="Arial" w:eastAsiaTheme="minorEastAsia" w:hAnsi="Arial" w:cs="Arial"/>
          <w:b/>
          <w:szCs w:val="21"/>
          <w:lang w:val="en-GB" w:eastAsia="zh-CN"/>
        </w:rPr>
        <w:t xml:space="preserve"> for sidelink positioning</w:t>
      </w:r>
      <w:r w:rsidR="003E7965" w:rsidRPr="00C4244E">
        <w:rPr>
          <w:rFonts w:ascii="Arial" w:eastAsiaTheme="minorEastAsia" w:hAnsi="Arial" w:cs="Arial"/>
          <w:b/>
          <w:szCs w:val="21"/>
          <w:lang w:val="en-GB" w:eastAsia="zh-CN"/>
        </w:rPr>
        <w:t xml:space="preserve"> </w:t>
      </w:r>
      <w:r w:rsidR="003E7965">
        <w:rPr>
          <w:rFonts w:ascii="Arial" w:eastAsiaTheme="minorEastAsia" w:hAnsi="Arial" w:cs="Arial"/>
          <w:b/>
          <w:szCs w:val="21"/>
          <w:lang w:val="en-GB" w:eastAsia="zh-CN"/>
        </w:rPr>
        <w:t>procedures</w:t>
      </w:r>
      <w:r w:rsidRPr="00C73988">
        <w:rPr>
          <w:rFonts w:ascii="Arial" w:eastAsiaTheme="minorEastAsia" w:hAnsi="Arial" w:cs="Arial"/>
          <w:b/>
          <w:szCs w:val="21"/>
          <w:lang w:val="en-GB" w:eastAsia="zh-CN"/>
        </w:rPr>
        <w:t xml:space="preserve"> between UE and LMF during normative work</w:t>
      </w:r>
      <w:r>
        <w:rPr>
          <w:rFonts w:ascii="Arial" w:eastAsiaTheme="minorEastAsia" w:hAnsi="Arial" w:cs="Arial"/>
          <w:b/>
          <w:szCs w:val="21"/>
          <w:lang w:val="en-GB" w:eastAsia="zh-CN"/>
        </w:rPr>
        <w:t>.</w:t>
      </w:r>
    </w:p>
    <w:p w14:paraId="47B33B91" w14:textId="182463B6" w:rsidR="00F53BEE" w:rsidRPr="00716367" w:rsidRDefault="00F53BEE" w:rsidP="00F53BEE">
      <w:pPr>
        <w:pStyle w:val="2"/>
        <w:numPr>
          <w:ilvl w:val="0"/>
          <w:numId w:val="0"/>
        </w:numPr>
        <w:rPr>
          <w:b w:val="0"/>
          <w:lang w:val="en-US"/>
        </w:rPr>
      </w:pPr>
      <w:r>
        <w:rPr>
          <w:rFonts w:hint="eastAsia"/>
          <w:b w:val="0"/>
          <w:lang w:val="en-US"/>
        </w:rPr>
        <w:t>2</w:t>
      </w:r>
      <w:r>
        <w:rPr>
          <w:b w:val="0"/>
          <w:lang w:val="en-US"/>
        </w:rPr>
        <w:t xml:space="preserve">.2 </w:t>
      </w:r>
      <w:r w:rsidRPr="00F53BEE">
        <w:rPr>
          <w:b w:val="0"/>
          <w:lang w:val="en-US"/>
        </w:rPr>
        <w:t>Assistant UE</w:t>
      </w:r>
    </w:p>
    <w:p w14:paraId="2C9C4579" w14:textId="7054AB85" w:rsidR="00730813" w:rsidRDefault="00472E8E" w:rsidP="00F30E80">
      <w:pPr>
        <w:spacing w:after="120"/>
        <w:rPr>
          <w:rFonts w:ascii="Times New Roman" w:eastAsiaTheme="minorEastAsia" w:hAnsi="Times New Roman"/>
          <w:szCs w:val="21"/>
          <w:lang w:eastAsia="zh-CN"/>
        </w:rPr>
      </w:pPr>
      <w:r>
        <w:rPr>
          <w:rFonts w:ascii="Times New Roman" w:eastAsiaTheme="minorEastAsia" w:hAnsi="Times New Roman" w:hint="eastAsia"/>
          <w:szCs w:val="21"/>
          <w:lang w:eastAsia="zh-CN"/>
        </w:rPr>
        <w:t>I</w:t>
      </w:r>
      <w:r>
        <w:rPr>
          <w:rFonts w:ascii="Times New Roman" w:eastAsiaTheme="minorEastAsia" w:hAnsi="Times New Roman"/>
          <w:szCs w:val="21"/>
          <w:lang w:eastAsia="zh-CN"/>
        </w:rPr>
        <w:t xml:space="preserve">n the SA2’s LS[5], the issue 3) is related to the assistant UE. </w:t>
      </w:r>
    </w:p>
    <w:tbl>
      <w:tblPr>
        <w:tblStyle w:val="af4"/>
        <w:tblW w:w="0" w:type="auto"/>
        <w:tblLook w:val="04A0" w:firstRow="1" w:lastRow="0" w:firstColumn="1" w:lastColumn="0" w:noHBand="0" w:noVBand="1"/>
      </w:tblPr>
      <w:tblGrid>
        <w:gridCol w:w="9060"/>
      </w:tblGrid>
      <w:tr w:rsidR="00730813" w14:paraId="01D09D5A" w14:textId="77777777" w:rsidTr="00730813">
        <w:tc>
          <w:tcPr>
            <w:tcW w:w="9060" w:type="dxa"/>
          </w:tcPr>
          <w:p w14:paraId="500C456F" w14:textId="1D45ED98" w:rsidR="00730813" w:rsidRPr="00B90C35" w:rsidRDefault="00730813" w:rsidP="00F53BEE">
            <w:pPr>
              <w:pStyle w:val="af5"/>
              <w:widowControl/>
              <w:numPr>
                <w:ilvl w:val="0"/>
                <w:numId w:val="28"/>
              </w:numPr>
              <w:spacing w:after="160" w:line="256" w:lineRule="auto"/>
              <w:ind w:firstLineChars="0"/>
              <w:jc w:val="left"/>
              <w:rPr>
                <w:rFonts w:ascii="Times New Roman" w:hAnsi="Times New Roman"/>
                <w:sz w:val="18"/>
                <w:szCs w:val="20"/>
              </w:rPr>
            </w:pPr>
            <w:r w:rsidRPr="00936A21">
              <w:rPr>
                <w:rFonts w:ascii="Arial" w:hAnsi="Arial" w:cs="Arial"/>
                <w:sz w:val="18"/>
                <w:szCs w:val="20"/>
              </w:rPr>
              <w:t xml:space="preserve">To support Ranging/SL Positioning using Assistant UE, </w:t>
            </w:r>
            <w:r w:rsidRPr="00936A21">
              <w:rPr>
                <w:rFonts w:ascii="Arial" w:hAnsi="Arial" w:cs="Arial"/>
                <w:sz w:val="18"/>
                <w:szCs w:val="20"/>
                <w:highlight w:val="yellow"/>
              </w:rPr>
              <w:t>how the determination of using assistant UE and the assistant UE selection/reselection is performed from RAN perspective</w:t>
            </w:r>
            <w:r w:rsidRPr="00936A21">
              <w:rPr>
                <w:rFonts w:ascii="Arial" w:hAnsi="Arial" w:cs="Arial"/>
                <w:sz w:val="18"/>
                <w:szCs w:val="20"/>
              </w:rPr>
              <w:t>?</w:t>
            </w:r>
          </w:p>
        </w:tc>
      </w:tr>
    </w:tbl>
    <w:p w14:paraId="24622C83" w14:textId="2E716A3E" w:rsidR="00F53BEE" w:rsidRDefault="00472E8E" w:rsidP="00216B7D">
      <w:pPr>
        <w:jc w:val="both"/>
        <w:rPr>
          <w:rFonts w:eastAsiaTheme="minorEastAsia"/>
          <w:lang w:val="en-GB" w:eastAsia="zh-CN"/>
        </w:rPr>
      </w:pPr>
      <w:r>
        <w:rPr>
          <w:rFonts w:ascii="Times New Roman" w:eastAsiaTheme="minorEastAsia" w:hAnsi="Times New Roman"/>
          <w:szCs w:val="21"/>
          <w:lang w:eastAsia="zh-CN"/>
        </w:rPr>
        <w:t xml:space="preserve">In the RAN2#119bis meeting, RAN2 </w:t>
      </w:r>
      <w:r w:rsidRPr="00472E8E">
        <w:rPr>
          <w:rFonts w:ascii="Times New Roman" w:eastAsiaTheme="minorEastAsia" w:hAnsi="Times New Roman"/>
          <w:szCs w:val="21"/>
          <w:lang w:eastAsia="zh-CN"/>
        </w:rPr>
        <w:t>d</w:t>
      </w:r>
      <w:r>
        <w:rPr>
          <w:rFonts w:ascii="Times New Roman" w:eastAsiaTheme="minorEastAsia" w:hAnsi="Times New Roman"/>
          <w:szCs w:val="21"/>
          <w:lang w:eastAsia="zh-CN"/>
        </w:rPr>
        <w:t>id</w:t>
      </w:r>
      <w:r w:rsidRPr="00472E8E">
        <w:rPr>
          <w:rFonts w:ascii="Times New Roman" w:eastAsiaTheme="minorEastAsia" w:hAnsi="Times New Roman"/>
          <w:szCs w:val="21"/>
          <w:lang w:eastAsia="zh-CN"/>
        </w:rPr>
        <w:t xml:space="preserve"> not decide to support the role of assistant UE for now.</w:t>
      </w:r>
      <w:r w:rsidR="001F5362">
        <w:rPr>
          <w:rFonts w:ascii="Times New Roman" w:eastAsiaTheme="minorEastAsia" w:hAnsi="Times New Roman"/>
          <w:szCs w:val="21"/>
          <w:lang w:eastAsia="zh-CN"/>
        </w:rPr>
        <w:t xml:space="preserve"> </w:t>
      </w:r>
      <w:r w:rsidR="0055459F">
        <w:rPr>
          <w:rFonts w:ascii="Times New Roman" w:eastAsiaTheme="minorEastAsia" w:hAnsi="Times New Roman"/>
          <w:szCs w:val="21"/>
          <w:lang w:eastAsia="zh-CN"/>
        </w:rPr>
        <w:t xml:space="preserve">We think that, from the view of RAN2, </w:t>
      </w:r>
      <w:r w:rsidR="0055459F" w:rsidRPr="0055459F">
        <w:rPr>
          <w:rFonts w:ascii="Times New Roman" w:eastAsiaTheme="minorEastAsia" w:hAnsi="Times New Roman"/>
          <w:szCs w:val="21"/>
          <w:lang w:eastAsia="zh-CN"/>
        </w:rPr>
        <w:t xml:space="preserve">assistant UE relates to </w:t>
      </w:r>
      <w:r w:rsidR="0055459F">
        <w:rPr>
          <w:rFonts w:ascii="Times New Roman" w:eastAsiaTheme="minorEastAsia" w:hAnsi="Times New Roman"/>
          <w:szCs w:val="21"/>
          <w:lang w:eastAsia="zh-CN"/>
        </w:rPr>
        <w:t>one complex</w:t>
      </w:r>
      <w:r w:rsidR="0055459F" w:rsidRPr="0055459F">
        <w:rPr>
          <w:rFonts w:ascii="Times New Roman" w:eastAsiaTheme="minorEastAsia" w:hAnsi="Times New Roman"/>
          <w:szCs w:val="21"/>
          <w:lang w:eastAsia="zh-CN"/>
        </w:rPr>
        <w:t xml:space="preserve"> Ranging/Sidelink </w:t>
      </w:r>
      <w:r w:rsidR="0055459F">
        <w:rPr>
          <w:rFonts w:ascii="Times New Roman" w:eastAsiaTheme="minorEastAsia" w:hAnsi="Times New Roman"/>
          <w:szCs w:val="21"/>
          <w:lang w:eastAsia="zh-CN"/>
        </w:rPr>
        <w:t>p</w:t>
      </w:r>
      <w:r w:rsidR="0055459F" w:rsidRPr="0055459F">
        <w:rPr>
          <w:rFonts w:ascii="Times New Roman" w:eastAsiaTheme="minorEastAsia" w:hAnsi="Times New Roman"/>
          <w:szCs w:val="21"/>
          <w:lang w:eastAsia="zh-CN"/>
        </w:rPr>
        <w:t>ositioning</w:t>
      </w:r>
      <w:r w:rsidR="0055459F">
        <w:rPr>
          <w:rFonts w:ascii="Times New Roman" w:eastAsiaTheme="minorEastAsia" w:hAnsi="Times New Roman"/>
          <w:szCs w:val="21"/>
          <w:lang w:eastAsia="zh-CN"/>
        </w:rPr>
        <w:t xml:space="preserve"> </w:t>
      </w:r>
      <w:r w:rsidR="0055459F" w:rsidRPr="0055459F">
        <w:rPr>
          <w:rFonts w:ascii="Times New Roman" w:eastAsiaTheme="minorEastAsia" w:hAnsi="Times New Roman"/>
          <w:szCs w:val="21"/>
          <w:lang w:eastAsia="zh-CN"/>
        </w:rPr>
        <w:t>scenario</w:t>
      </w:r>
      <w:r w:rsidR="0055459F">
        <w:rPr>
          <w:rFonts w:ascii="Times New Roman" w:eastAsiaTheme="minorEastAsia" w:hAnsi="Times New Roman"/>
          <w:szCs w:val="21"/>
          <w:lang w:eastAsia="zh-CN"/>
        </w:rPr>
        <w:t xml:space="preserve">, which can be </w:t>
      </w:r>
      <w:r w:rsidR="0055459F" w:rsidRPr="0055459F">
        <w:rPr>
          <w:rFonts w:ascii="Times New Roman" w:eastAsiaTheme="minorEastAsia" w:hAnsi="Times New Roman"/>
          <w:szCs w:val="21"/>
          <w:lang w:eastAsia="zh-CN"/>
        </w:rPr>
        <w:t>broken down into</w:t>
      </w:r>
      <w:r w:rsidR="0055459F">
        <w:rPr>
          <w:rFonts w:ascii="Times New Roman" w:eastAsiaTheme="minorEastAsia" w:hAnsi="Times New Roman"/>
          <w:szCs w:val="21"/>
          <w:lang w:eastAsia="zh-CN"/>
        </w:rPr>
        <w:t xml:space="preserve"> two simple </w:t>
      </w:r>
      <w:r w:rsidR="00944C1C">
        <w:rPr>
          <w:rFonts w:ascii="Times New Roman" w:eastAsiaTheme="minorEastAsia" w:hAnsi="Times New Roman"/>
          <w:szCs w:val="21"/>
          <w:lang w:eastAsia="zh-CN"/>
        </w:rPr>
        <w:t>p</w:t>
      </w:r>
      <w:r w:rsidR="00944C1C" w:rsidRPr="0055459F">
        <w:rPr>
          <w:rFonts w:ascii="Times New Roman" w:eastAsiaTheme="minorEastAsia" w:hAnsi="Times New Roman"/>
          <w:szCs w:val="21"/>
          <w:lang w:eastAsia="zh-CN"/>
        </w:rPr>
        <w:t>ositioning</w:t>
      </w:r>
      <w:r w:rsidR="00944C1C">
        <w:rPr>
          <w:rFonts w:ascii="Times New Roman" w:eastAsiaTheme="minorEastAsia" w:hAnsi="Times New Roman"/>
          <w:szCs w:val="21"/>
          <w:lang w:eastAsia="zh-CN"/>
        </w:rPr>
        <w:t xml:space="preserve"> </w:t>
      </w:r>
      <w:r w:rsidR="0055459F">
        <w:rPr>
          <w:rFonts w:ascii="Times New Roman" w:eastAsiaTheme="minorEastAsia" w:hAnsi="Times New Roman"/>
          <w:szCs w:val="21"/>
          <w:lang w:eastAsia="zh-CN"/>
        </w:rPr>
        <w:t>scenarios</w:t>
      </w:r>
      <w:r w:rsidR="00944C1C">
        <w:rPr>
          <w:rFonts w:ascii="Times New Roman" w:eastAsiaTheme="minorEastAsia" w:hAnsi="Times New Roman"/>
          <w:szCs w:val="21"/>
          <w:lang w:eastAsia="zh-CN"/>
        </w:rPr>
        <w:t xml:space="preserve"> without assistant UE</w:t>
      </w:r>
      <w:r w:rsidR="0055459F">
        <w:rPr>
          <w:rFonts w:ascii="Times New Roman" w:eastAsiaTheme="minorEastAsia" w:hAnsi="Times New Roman"/>
          <w:szCs w:val="21"/>
          <w:lang w:eastAsia="zh-CN"/>
        </w:rPr>
        <w:t xml:space="preserve">. </w:t>
      </w:r>
      <w:r w:rsidR="00944C1C">
        <w:rPr>
          <w:rFonts w:ascii="Times New Roman" w:eastAsiaTheme="minorEastAsia" w:hAnsi="Times New Roman"/>
          <w:szCs w:val="21"/>
          <w:lang w:eastAsia="zh-CN"/>
        </w:rPr>
        <w:t>T</w:t>
      </w:r>
      <w:r w:rsidR="00944C1C" w:rsidRPr="00944C1C">
        <w:rPr>
          <w:rFonts w:ascii="Times New Roman" w:eastAsiaTheme="minorEastAsia" w:hAnsi="Times New Roman"/>
          <w:szCs w:val="21"/>
          <w:lang w:eastAsia="zh-CN"/>
        </w:rPr>
        <w:t>he scenario</w:t>
      </w:r>
      <w:r w:rsidR="00944C1C">
        <w:rPr>
          <w:rFonts w:ascii="Times New Roman" w:eastAsiaTheme="minorEastAsia" w:hAnsi="Times New Roman"/>
          <w:szCs w:val="21"/>
          <w:lang w:eastAsia="zh-CN"/>
        </w:rPr>
        <w:t xml:space="preserve"> with assistant UE </w:t>
      </w:r>
      <w:r w:rsidR="00944C1C" w:rsidRPr="00944C1C">
        <w:rPr>
          <w:rFonts w:ascii="Times New Roman" w:eastAsiaTheme="minorEastAsia" w:hAnsi="Times New Roman"/>
          <w:szCs w:val="21"/>
          <w:lang w:eastAsia="zh-CN"/>
        </w:rPr>
        <w:t xml:space="preserve">is more like </w:t>
      </w:r>
      <w:r w:rsidR="00944C1C">
        <w:rPr>
          <w:rFonts w:ascii="Times New Roman" w:eastAsiaTheme="minorEastAsia" w:hAnsi="Times New Roman"/>
          <w:szCs w:val="21"/>
          <w:lang w:eastAsia="zh-CN"/>
        </w:rPr>
        <w:t xml:space="preserve">something </w:t>
      </w:r>
      <w:r w:rsidR="00944C1C" w:rsidRPr="00944C1C">
        <w:rPr>
          <w:rFonts w:ascii="Times New Roman" w:eastAsiaTheme="minorEastAsia" w:hAnsi="Times New Roman"/>
          <w:szCs w:val="21"/>
          <w:lang w:eastAsia="zh-CN"/>
        </w:rPr>
        <w:t xml:space="preserve">that the </w:t>
      </w:r>
      <w:r w:rsidR="00944C1C">
        <w:rPr>
          <w:rFonts w:ascii="Times New Roman" w:eastAsiaTheme="minorEastAsia" w:hAnsi="Times New Roman"/>
          <w:szCs w:val="21"/>
          <w:lang w:eastAsia="zh-CN"/>
        </w:rPr>
        <w:t>higher</w:t>
      </w:r>
      <w:r w:rsidR="00944C1C" w:rsidRPr="00944C1C">
        <w:rPr>
          <w:rFonts w:ascii="Times New Roman" w:eastAsiaTheme="minorEastAsia" w:hAnsi="Times New Roman"/>
          <w:szCs w:val="21"/>
          <w:lang w:eastAsia="zh-CN"/>
        </w:rPr>
        <w:t xml:space="preserve"> layer needs to consider. </w:t>
      </w:r>
      <w:r w:rsidR="001F5362">
        <w:rPr>
          <w:rFonts w:ascii="Times New Roman" w:eastAsiaTheme="minorEastAsia" w:hAnsi="Times New Roman"/>
          <w:szCs w:val="21"/>
          <w:lang w:eastAsia="zh-CN"/>
        </w:rPr>
        <w:t xml:space="preserve">RAN2 should focus </w:t>
      </w:r>
      <w:r w:rsidR="00944C1C">
        <w:rPr>
          <w:rFonts w:ascii="Times New Roman" w:eastAsiaTheme="minorEastAsia" w:hAnsi="Times New Roman"/>
          <w:szCs w:val="21"/>
          <w:lang w:eastAsia="zh-CN"/>
        </w:rPr>
        <w:t>on the basic positioning procedure.</w:t>
      </w:r>
    </w:p>
    <w:p w14:paraId="65528617" w14:textId="1263C95B" w:rsidR="0055459F" w:rsidRPr="00B80C20" w:rsidRDefault="0055459F" w:rsidP="0055459F">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4</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w:t>
      </w:r>
      <w:r w:rsidRPr="00C73988">
        <w:rPr>
          <w:rFonts w:ascii="Arial" w:eastAsiaTheme="minorEastAsia" w:hAnsi="Arial" w:cs="Arial"/>
          <w:b/>
          <w:szCs w:val="21"/>
          <w:lang w:val="en-GB" w:eastAsia="zh-CN"/>
        </w:rPr>
        <w:t xml:space="preserve">RAN2 </w:t>
      </w:r>
      <w:r>
        <w:rPr>
          <w:rFonts w:ascii="Arial" w:eastAsiaTheme="minorEastAsia" w:hAnsi="Arial" w:cs="Arial"/>
          <w:b/>
          <w:szCs w:val="21"/>
          <w:lang w:val="en-GB" w:eastAsia="zh-CN"/>
        </w:rPr>
        <w:t>does</w:t>
      </w:r>
      <w:r w:rsidRPr="0055459F">
        <w:rPr>
          <w:rFonts w:ascii="Arial" w:eastAsiaTheme="minorEastAsia" w:hAnsi="Arial" w:cs="Arial"/>
          <w:b/>
          <w:szCs w:val="21"/>
          <w:lang w:val="en-GB" w:eastAsia="zh-CN"/>
        </w:rPr>
        <w:t xml:space="preserve"> not decide to support the role of assistant UE</w:t>
      </w:r>
      <w:r>
        <w:rPr>
          <w:rFonts w:ascii="Arial" w:eastAsiaTheme="minorEastAsia" w:hAnsi="Arial" w:cs="Arial"/>
          <w:b/>
          <w:szCs w:val="21"/>
          <w:lang w:val="en-GB" w:eastAsia="zh-CN"/>
        </w:rPr>
        <w:t xml:space="preserve"> and </w:t>
      </w:r>
      <w:r w:rsidR="00944C1C">
        <w:rPr>
          <w:rFonts w:ascii="Arial" w:eastAsiaTheme="minorEastAsia" w:hAnsi="Arial" w:cs="Arial"/>
          <w:b/>
          <w:szCs w:val="21"/>
          <w:lang w:val="en-GB" w:eastAsia="zh-CN"/>
        </w:rPr>
        <w:t>has no information to feedback for the issue 3)</w:t>
      </w:r>
      <w:r>
        <w:rPr>
          <w:rFonts w:ascii="Arial" w:eastAsiaTheme="minorEastAsia" w:hAnsi="Arial" w:cs="Arial"/>
          <w:b/>
          <w:szCs w:val="21"/>
          <w:lang w:val="en-GB" w:eastAsia="zh-CN"/>
        </w:rPr>
        <w:t>.</w:t>
      </w:r>
    </w:p>
    <w:p w14:paraId="53E6BE6C" w14:textId="62A2AA47" w:rsidR="00736D42" w:rsidRPr="00716367" w:rsidRDefault="00736D42" w:rsidP="00736D42">
      <w:pPr>
        <w:pStyle w:val="2"/>
        <w:numPr>
          <w:ilvl w:val="0"/>
          <w:numId w:val="0"/>
        </w:numPr>
        <w:rPr>
          <w:b w:val="0"/>
          <w:lang w:val="en-US"/>
        </w:rPr>
      </w:pPr>
      <w:r w:rsidRPr="00716367">
        <w:rPr>
          <w:b w:val="0"/>
          <w:lang w:val="en-US"/>
        </w:rPr>
        <w:lastRenderedPageBreak/>
        <w:t>2.</w:t>
      </w:r>
      <w:r>
        <w:rPr>
          <w:b w:val="0"/>
          <w:lang w:val="en-US"/>
        </w:rPr>
        <w:t>3</w:t>
      </w:r>
      <w:r w:rsidRPr="00716367">
        <w:rPr>
          <w:b w:val="0"/>
          <w:lang w:val="en-US"/>
        </w:rPr>
        <w:tab/>
      </w:r>
      <w:r w:rsidRPr="006E14B3">
        <w:rPr>
          <w:b w:val="0"/>
          <w:lang w:val="en-US"/>
        </w:rPr>
        <w:t xml:space="preserve">Positioning parameters </w:t>
      </w:r>
      <w:r>
        <w:rPr>
          <w:b w:val="0"/>
          <w:lang w:val="en-US"/>
        </w:rPr>
        <w:t xml:space="preserve">of </w:t>
      </w:r>
      <w:r w:rsidRPr="005C7E99">
        <w:rPr>
          <w:b w:val="0"/>
          <w:lang w:val="en-US"/>
        </w:rPr>
        <w:t>SL Positioning discovery</w:t>
      </w:r>
    </w:p>
    <w:p w14:paraId="56242613" w14:textId="7B45D0E9" w:rsidR="00736D42" w:rsidRDefault="00736D42" w:rsidP="00736D42">
      <w:pPr>
        <w:spacing w:before="120" w:after="120" w:line="260" w:lineRule="exact"/>
        <w:jc w:val="both"/>
        <w:rPr>
          <w:rFonts w:ascii="Times New Roman" w:eastAsiaTheme="minorEastAsia" w:hAnsi="Times New Roman"/>
          <w:szCs w:val="21"/>
          <w:lang w:eastAsia="zh-CN"/>
        </w:rPr>
      </w:pPr>
      <w:r w:rsidRPr="005C7E99">
        <w:rPr>
          <w:rFonts w:ascii="Times New Roman" w:eastAsiaTheme="minorEastAsia" w:hAnsi="Times New Roman"/>
          <w:szCs w:val="21"/>
          <w:lang w:eastAsia="zh-CN"/>
        </w:rPr>
        <w:t>SA2 concluded to reuse 5G ProSe Discovery procedures and V2X Communication procedures with the additional Ranging/SL Positioning parameters</w:t>
      </w:r>
      <w:r>
        <w:rPr>
          <w:rFonts w:ascii="Times New Roman" w:eastAsiaTheme="minorEastAsia" w:hAnsi="Times New Roman"/>
          <w:szCs w:val="21"/>
          <w:lang w:eastAsia="zh-CN"/>
        </w:rPr>
        <w:t xml:space="preserve">. </w:t>
      </w:r>
      <w:r w:rsidRPr="00E504DD">
        <w:rPr>
          <w:rFonts w:ascii="Times New Roman" w:eastAsiaTheme="minorEastAsia" w:hAnsi="Times New Roman"/>
          <w:szCs w:val="21"/>
          <w:lang w:eastAsia="zh-CN"/>
        </w:rPr>
        <w:t xml:space="preserve">In the SA2’s LS[5], </w:t>
      </w:r>
      <w:r>
        <w:rPr>
          <w:rFonts w:ascii="Times New Roman" w:eastAsiaTheme="minorEastAsia" w:hAnsi="Times New Roman"/>
          <w:szCs w:val="21"/>
          <w:lang w:eastAsia="zh-CN"/>
        </w:rPr>
        <w:t>the issue 4) is related to</w:t>
      </w:r>
      <w:r w:rsidRPr="005A30C2">
        <w:rPr>
          <w:rFonts w:ascii="Times New Roman" w:eastAsiaTheme="minorEastAsia" w:hAnsi="Times New Roman"/>
          <w:szCs w:val="21"/>
          <w:lang w:eastAsia="zh-CN"/>
        </w:rPr>
        <w:t xml:space="preserve"> whether those Ranging/SL Positioning parameters are transparent to ProSe/V2X layer or not</w:t>
      </w:r>
      <w:r>
        <w:rPr>
          <w:rFonts w:ascii="Times New Roman" w:eastAsiaTheme="minorEastAsia" w:hAnsi="Times New Roman"/>
          <w:szCs w:val="21"/>
          <w:lang w:eastAsia="zh-CN"/>
        </w:rPr>
        <w:t>.</w:t>
      </w:r>
    </w:p>
    <w:tbl>
      <w:tblPr>
        <w:tblStyle w:val="af4"/>
        <w:tblW w:w="0" w:type="auto"/>
        <w:tblLook w:val="04A0" w:firstRow="1" w:lastRow="0" w:firstColumn="1" w:lastColumn="0" w:noHBand="0" w:noVBand="1"/>
      </w:tblPr>
      <w:tblGrid>
        <w:gridCol w:w="9060"/>
      </w:tblGrid>
      <w:tr w:rsidR="00216B7D" w14:paraId="60002BC7" w14:textId="77777777" w:rsidTr="00216B7D">
        <w:tc>
          <w:tcPr>
            <w:tcW w:w="9060" w:type="dxa"/>
          </w:tcPr>
          <w:p w14:paraId="1539A874" w14:textId="5C3457DA" w:rsidR="00216B7D" w:rsidRPr="00216B7D" w:rsidRDefault="00216B7D" w:rsidP="00216B7D">
            <w:pPr>
              <w:pStyle w:val="af5"/>
              <w:widowControl/>
              <w:numPr>
                <w:ilvl w:val="0"/>
                <w:numId w:val="29"/>
              </w:numPr>
              <w:spacing w:after="160" w:line="256" w:lineRule="auto"/>
              <w:ind w:firstLineChars="0"/>
              <w:jc w:val="left"/>
              <w:rPr>
                <w:rFonts w:ascii="Times New Roman" w:hAnsi="Times New Roman"/>
                <w:sz w:val="18"/>
                <w:szCs w:val="20"/>
              </w:rPr>
            </w:pPr>
            <w:r w:rsidRPr="00936A21">
              <w:rPr>
                <w:rFonts w:ascii="Arial" w:hAnsi="Arial" w:cs="Arial"/>
                <w:sz w:val="18"/>
                <w:szCs w:val="20"/>
              </w:rPr>
              <w:t xml:space="preserve">On Ranging/SL Positioning discovery,  SA2 concluded to reuse 5G ProSe Discovery procedures and V2X Communication procedures with the additional Ranging/SL Positioning parameters; however, it is not decided </w:t>
            </w:r>
            <w:r w:rsidRPr="00936A21">
              <w:rPr>
                <w:rFonts w:ascii="Arial" w:hAnsi="Arial" w:cs="Arial"/>
                <w:sz w:val="18"/>
                <w:szCs w:val="20"/>
                <w:highlight w:val="yellow"/>
              </w:rPr>
              <w:t>whether those Ranging/SL Positioning parameters are transparent to ProSe/V2X layer or not</w:t>
            </w:r>
            <w:r w:rsidRPr="00936A21">
              <w:rPr>
                <w:rFonts w:ascii="Arial" w:hAnsi="Arial" w:cs="Arial"/>
                <w:sz w:val="18"/>
                <w:szCs w:val="20"/>
              </w:rPr>
              <w:t>, and SA2 would like to understand the views from RAN perspective.</w:t>
            </w:r>
          </w:p>
        </w:tc>
      </w:tr>
    </w:tbl>
    <w:p w14:paraId="75D58D38" w14:textId="7EAA67F4" w:rsidR="00736D42" w:rsidRDefault="00736D42" w:rsidP="00736D42">
      <w:pPr>
        <w:spacing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he detailed parameters</w:t>
      </w:r>
      <w:r w:rsidR="003E2A67">
        <w:rPr>
          <w:rFonts w:ascii="Times New Roman" w:eastAsiaTheme="minorEastAsia" w:hAnsi="Times New Roman"/>
          <w:szCs w:val="21"/>
          <w:lang w:eastAsia="zh-CN"/>
        </w:rPr>
        <w:t xml:space="preserve"> for positioning in discovery message</w:t>
      </w:r>
      <w:r>
        <w:rPr>
          <w:rFonts w:ascii="Times New Roman" w:eastAsiaTheme="minorEastAsia" w:hAnsi="Times New Roman"/>
          <w:szCs w:val="21"/>
          <w:lang w:eastAsia="zh-CN"/>
        </w:rPr>
        <w:t xml:space="preserve"> are determined by RAN2 and are likely to be enhanced (e.g., introducing new parameters by RAN2) in the future. To reduce the coordination work between RAN2/SA2, we think that </w:t>
      </w:r>
      <w:r w:rsidRPr="006E14B3">
        <w:rPr>
          <w:rFonts w:ascii="Times New Roman" w:eastAsiaTheme="minorEastAsia" w:hAnsi="Times New Roman"/>
          <w:szCs w:val="21"/>
          <w:lang w:eastAsia="zh-CN"/>
        </w:rPr>
        <w:t xml:space="preserve">those Ranging/SL Positioning parameters </w:t>
      </w:r>
      <w:r>
        <w:rPr>
          <w:rFonts w:ascii="Times New Roman" w:eastAsiaTheme="minorEastAsia" w:hAnsi="Times New Roman"/>
          <w:szCs w:val="21"/>
          <w:lang w:eastAsia="zh-CN"/>
        </w:rPr>
        <w:t>should be designed as the format of container, which is</w:t>
      </w:r>
      <w:r w:rsidRPr="006E14B3">
        <w:rPr>
          <w:rFonts w:ascii="Times New Roman" w:eastAsiaTheme="minorEastAsia" w:hAnsi="Times New Roman"/>
          <w:szCs w:val="21"/>
          <w:lang w:eastAsia="zh-CN"/>
        </w:rPr>
        <w:t xml:space="preserve"> transparent to ProSe/V2X layer</w:t>
      </w:r>
      <w:r>
        <w:rPr>
          <w:rFonts w:ascii="Times New Roman" w:eastAsiaTheme="minorEastAsia" w:hAnsi="Times New Roman"/>
          <w:szCs w:val="21"/>
          <w:lang w:eastAsia="zh-CN"/>
        </w:rPr>
        <w:t>.</w:t>
      </w:r>
    </w:p>
    <w:p w14:paraId="58A18645" w14:textId="3FD4C6AC" w:rsidR="00736D42" w:rsidRPr="00DB64B4" w:rsidRDefault="00736D42" w:rsidP="00E25287">
      <w:pPr>
        <w:spacing w:before="120" w:after="120" w:line="260" w:lineRule="exact"/>
        <w:jc w:val="both"/>
        <w:rPr>
          <w:rFonts w:eastAsiaTheme="minorEastAsia"/>
          <w:lang w:eastAsia="zh-CN"/>
        </w:rPr>
      </w:pPr>
      <w:r w:rsidRPr="000D5F71">
        <w:rPr>
          <w:rFonts w:ascii="Arial" w:eastAsiaTheme="minorEastAsia" w:hAnsi="Arial" w:cs="Arial"/>
          <w:b/>
          <w:szCs w:val="21"/>
          <w:lang w:val="en-GB" w:eastAsia="zh-CN"/>
        </w:rPr>
        <w:t xml:space="preserve">Proposal </w:t>
      </w:r>
      <w:r w:rsidR="003E2A67">
        <w:rPr>
          <w:rFonts w:ascii="Arial" w:eastAsiaTheme="minorEastAsia" w:hAnsi="Arial" w:cs="Arial"/>
          <w:b/>
          <w:szCs w:val="21"/>
          <w:lang w:val="en-GB" w:eastAsia="zh-CN"/>
        </w:rPr>
        <w:t>5</w:t>
      </w:r>
      <w:r w:rsidRPr="000D5F71">
        <w:rPr>
          <w:rFonts w:ascii="Arial" w:eastAsiaTheme="minorEastAsia" w:hAnsi="Arial" w:cs="Arial"/>
          <w:b/>
          <w:szCs w:val="21"/>
          <w:lang w:val="en-GB" w:eastAsia="zh-CN"/>
        </w:rPr>
        <w:t xml:space="preserve">: </w:t>
      </w:r>
      <w:r w:rsidR="00E26FA5">
        <w:rPr>
          <w:rFonts w:ascii="Arial" w:eastAsiaTheme="minorEastAsia" w:hAnsi="Arial" w:cs="Arial"/>
          <w:b/>
          <w:szCs w:val="21"/>
          <w:lang w:val="en-GB" w:eastAsia="zh-CN"/>
        </w:rPr>
        <w:t>I</w:t>
      </w:r>
      <w:r w:rsidR="00E26FA5" w:rsidRPr="00C73988">
        <w:rPr>
          <w:rFonts w:ascii="Arial" w:eastAsiaTheme="minorEastAsia" w:hAnsi="Arial" w:cs="Arial"/>
          <w:b/>
          <w:szCs w:val="21"/>
          <w:lang w:val="en-GB" w:eastAsia="zh-CN"/>
        </w:rPr>
        <w:t>nform SA2</w:t>
      </w:r>
      <w:r w:rsidR="00E26FA5">
        <w:rPr>
          <w:rFonts w:ascii="Arial" w:eastAsiaTheme="minorEastAsia" w:hAnsi="Arial" w:cs="Arial"/>
          <w:b/>
          <w:szCs w:val="21"/>
          <w:lang w:val="en-GB" w:eastAsia="zh-CN"/>
        </w:rPr>
        <w:t xml:space="preserve"> in t</w:t>
      </w:r>
      <w:r w:rsidR="00E26FA5" w:rsidRPr="00C73988">
        <w:rPr>
          <w:rFonts w:ascii="Arial" w:eastAsiaTheme="minorEastAsia" w:hAnsi="Arial" w:cs="Arial"/>
          <w:b/>
          <w:szCs w:val="21"/>
          <w:lang w:val="en-GB" w:eastAsia="zh-CN"/>
        </w:rPr>
        <w:t>he reply LS</w:t>
      </w:r>
      <w:r w:rsidR="00E26FA5">
        <w:rPr>
          <w:rFonts w:ascii="Arial" w:eastAsiaTheme="minorEastAsia" w:hAnsi="Arial" w:cs="Arial"/>
          <w:b/>
          <w:szCs w:val="21"/>
          <w:lang w:val="en-GB" w:eastAsia="zh-CN"/>
        </w:rPr>
        <w:t xml:space="preserve"> that</w:t>
      </w:r>
      <w:r w:rsidR="00E26FA5" w:rsidRPr="006E14B3">
        <w:rPr>
          <w:rFonts w:ascii="Arial" w:eastAsiaTheme="minorEastAsia" w:hAnsi="Arial" w:cs="Arial"/>
          <w:b/>
          <w:szCs w:val="21"/>
          <w:lang w:val="en-GB" w:eastAsia="zh-CN"/>
        </w:rPr>
        <w:t xml:space="preserve"> </w:t>
      </w:r>
      <w:r w:rsidR="00CC5E5A">
        <w:rPr>
          <w:rFonts w:ascii="Arial" w:eastAsiaTheme="minorEastAsia" w:hAnsi="Arial" w:cs="Arial"/>
          <w:b/>
          <w:szCs w:val="21"/>
          <w:lang w:val="en-GB" w:eastAsia="zh-CN"/>
        </w:rPr>
        <w:t>the sidelink p</w:t>
      </w:r>
      <w:r w:rsidRPr="006E14B3">
        <w:rPr>
          <w:rFonts w:ascii="Arial" w:eastAsiaTheme="minorEastAsia" w:hAnsi="Arial" w:cs="Arial"/>
          <w:b/>
          <w:szCs w:val="21"/>
          <w:lang w:val="en-GB" w:eastAsia="zh-CN"/>
        </w:rPr>
        <w:t xml:space="preserve">ositioning parameters </w:t>
      </w:r>
      <w:r w:rsidR="003D1EBD">
        <w:rPr>
          <w:rFonts w:ascii="Arial" w:eastAsiaTheme="minorEastAsia" w:hAnsi="Arial" w:cs="Arial"/>
          <w:b/>
          <w:szCs w:val="21"/>
          <w:lang w:val="en-GB" w:eastAsia="zh-CN"/>
        </w:rPr>
        <w:t xml:space="preserve">in the </w:t>
      </w:r>
      <w:r w:rsidRPr="006E14B3">
        <w:rPr>
          <w:rFonts w:ascii="Arial" w:eastAsiaTheme="minorEastAsia" w:hAnsi="Arial" w:cs="Arial"/>
          <w:b/>
          <w:szCs w:val="21"/>
          <w:lang w:val="en-GB" w:eastAsia="zh-CN"/>
        </w:rPr>
        <w:t>discovery</w:t>
      </w:r>
      <w:r>
        <w:rPr>
          <w:rFonts w:ascii="Arial" w:eastAsiaTheme="minorEastAsia" w:hAnsi="Arial" w:cs="Arial"/>
          <w:b/>
          <w:szCs w:val="21"/>
          <w:lang w:val="en-GB" w:eastAsia="zh-CN"/>
        </w:rPr>
        <w:t xml:space="preserve"> </w:t>
      </w:r>
      <w:r w:rsidR="003D1EBD">
        <w:rPr>
          <w:rFonts w:ascii="Arial" w:eastAsiaTheme="minorEastAsia" w:hAnsi="Arial" w:cs="Arial"/>
          <w:b/>
          <w:szCs w:val="21"/>
          <w:lang w:val="en-GB" w:eastAsia="zh-CN"/>
        </w:rPr>
        <w:t xml:space="preserve">procedure </w:t>
      </w:r>
      <w:r>
        <w:rPr>
          <w:rFonts w:ascii="Arial" w:eastAsiaTheme="minorEastAsia" w:hAnsi="Arial" w:cs="Arial"/>
          <w:b/>
          <w:szCs w:val="21"/>
          <w:lang w:val="en-GB" w:eastAsia="zh-CN"/>
        </w:rPr>
        <w:t xml:space="preserve">are </w:t>
      </w:r>
      <w:r w:rsidRPr="006E14B3">
        <w:rPr>
          <w:rFonts w:ascii="Arial" w:eastAsiaTheme="minorEastAsia" w:hAnsi="Arial" w:cs="Arial"/>
          <w:b/>
          <w:szCs w:val="21"/>
          <w:lang w:val="en-GB" w:eastAsia="zh-CN"/>
        </w:rPr>
        <w:t>transparent to ProSe/V2X layer</w:t>
      </w:r>
      <w:r>
        <w:rPr>
          <w:rFonts w:ascii="Arial" w:eastAsiaTheme="minorEastAsia" w:hAnsi="Arial" w:cs="Arial"/>
          <w:b/>
          <w:szCs w:val="21"/>
          <w:lang w:val="en-GB" w:eastAsia="zh-CN"/>
        </w:rPr>
        <w:t>.</w:t>
      </w:r>
    </w:p>
    <w:p w14:paraId="119B640B" w14:textId="70AE8383" w:rsidR="003E2A67" w:rsidRDefault="003E2A67" w:rsidP="003E2A67">
      <w:pPr>
        <w:pStyle w:val="2"/>
        <w:numPr>
          <w:ilvl w:val="0"/>
          <w:numId w:val="0"/>
        </w:numPr>
        <w:rPr>
          <w:b w:val="0"/>
          <w:lang w:val="en-US"/>
        </w:rPr>
      </w:pPr>
      <w:r>
        <w:rPr>
          <w:b w:val="0"/>
          <w:lang w:val="en-US"/>
        </w:rPr>
        <w:t xml:space="preserve">2.4 </w:t>
      </w:r>
      <w:r w:rsidRPr="00A14355">
        <w:rPr>
          <w:b w:val="0"/>
          <w:lang w:val="en-US"/>
        </w:rPr>
        <w:t>SL Positioning Server functionalities</w:t>
      </w:r>
    </w:p>
    <w:p w14:paraId="1159C288" w14:textId="77777777" w:rsidR="003E2A67" w:rsidRDefault="003E2A67" w:rsidP="003E2A67">
      <w:pPr>
        <w:spacing w:beforeLines="50" w:before="120" w:after="120" w:line="260" w:lineRule="exact"/>
        <w:jc w:val="both"/>
        <w:rPr>
          <w:rFonts w:ascii="Times New Roman" w:eastAsiaTheme="minorEastAsia" w:hAnsi="Times New Roman"/>
          <w:szCs w:val="21"/>
          <w:lang w:eastAsia="zh-CN"/>
        </w:rPr>
      </w:pPr>
      <w:r w:rsidRPr="00A023C4">
        <w:rPr>
          <w:rFonts w:ascii="Times New Roman" w:eastAsiaTheme="minorEastAsia" w:hAnsi="Times New Roman"/>
          <w:szCs w:val="21"/>
          <w:lang w:eastAsia="zh-CN"/>
        </w:rPr>
        <w:t xml:space="preserve">In the last RAN2 meeting, RAN2 </w:t>
      </w:r>
      <w:r>
        <w:rPr>
          <w:rFonts w:ascii="Times New Roman" w:eastAsiaTheme="minorEastAsia" w:hAnsi="Times New Roman"/>
          <w:szCs w:val="21"/>
          <w:lang w:eastAsia="zh-CN"/>
        </w:rPr>
        <w:t xml:space="preserve">discussed the </w:t>
      </w:r>
      <w:r w:rsidRPr="008F1FB6">
        <w:rPr>
          <w:rFonts w:ascii="Times New Roman" w:eastAsiaTheme="minorEastAsia" w:hAnsi="Times New Roman"/>
          <w:szCs w:val="21"/>
          <w:lang w:eastAsia="zh-CN"/>
        </w:rPr>
        <w:t>server UE functionalities</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and</w:t>
      </w:r>
      <w:r>
        <w:rPr>
          <w:rFonts w:ascii="Times New Roman" w:eastAsiaTheme="minorEastAsia" w:hAnsi="Times New Roman"/>
          <w:szCs w:val="21"/>
          <w:lang w:eastAsia="zh-CN"/>
        </w:rPr>
        <w:t xml:space="preserve"> reached the following agreement:</w:t>
      </w:r>
    </w:p>
    <w:p w14:paraId="3B88884A" w14:textId="77777777" w:rsidR="003E2A67" w:rsidRPr="007B6236" w:rsidRDefault="003E2A67" w:rsidP="003E2A67">
      <w:pPr>
        <w:pStyle w:val="Doc-text2"/>
        <w:pBdr>
          <w:top w:val="single" w:sz="4" w:space="1" w:color="auto"/>
          <w:left w:val="single" w:sz="4" w:space="4" w:color="auto"/>
          <w:bottom w:val="single" w:sz="4" w:space="1" w:color="auto"/>
          <w:right w:val="single" w:sz="4" w:space="4" w:color="auto"/>
        </w:pBdr>
        <w:tabs>
          <w:tab w:val="clear" w:pos="1622"/>
          <w:tab w:val="left" w:pos="1418"/>
        </w:tabs>
        <w:ind w:left="426"/>
        <w:rPr>
          <w:sz w:val="18"/>
        </w:rPr>
      </w:pPr>
      <w:r w:rsidRPr="007B6236">
        <w:rPr>
          <w:sz w:val="18"/>
        </w:rPr>
        <w:t>Agreement:</w:t>
      </w:r>
    </w:p>
    <w:p w14:paraId="7FE15127" w14:textId="77777777" w:rsidR="003E2A67" w:rsidRPr="007B6236" w:rsidRDefault="003E2A67" w:rsidP="003E2A67">
      <w:pPr>
        <w:pStyle w:val="Doc-text2"/>
        <w:pBdr>
          <w:top w:val="single" w:sz="4" w:space="1" w:color="auto"/>
          <w:left w:val="single" w:sz="4" w:space="4" w:color="auto"/>
          <w:bottom w:val="single" w:sz="4" w:space="1" w:color="auto"/>
          <w:right w:val="single" w:sz="4" w:space="4" w:color="auto"/>
        </w:pBdr>
        <w:tabs>
          <w:tab w:val="clear" w:pos="1622"/>
          <w:tab w:val="left" w:pos="1418"/>
        </w:tabs>
        <w:ind w:left="426"/>
        <w:rPr>
          <w:sz w:val="18"/>
        </w:rPr>
      </w:pPr>
      <w:r w:rsidRPr="007B6236">
        <w:rPr>
          <w:sz w:val="18"/>
        </w:rPr>
        <w:t>Indicate in the reply to SA2 that RAN2 have not concluded on the server UE functionalities but have agreed to follow SA2 decision on the definition of the server UE, and discussion continues.</w:t>
      </w:r>
    </w:p>
    <w:p w14:paraId="7BD12E6E" w14:textId="0B705280" w:rsidR="00787F5D" w:rsidRDefault="006747D5" w:rsidP="003E2A6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S</w:t>
      </w:r>
      <w:r>
        <w:rPr>
          <w:rFonts w:ascii="Times New Roman" w:eastAsiaTheme="minorEastAsia" w:hAnsi="Times New Roman"/>
          <w:szCs w:val="21"/>
          <w:lang w:val="en-GB" w:eastAsia="zh-CN"/>
        </w:rPr>
        <w:t xml:space="preserve">A2 has defined the role of </w:t>
      </w:r>
      <w:r w:rsidRPr="00805BC3">
        <w:rPr>
          <w:rFonts w:ascii="Times New Roman" w:eastAsiaTheme="minorEastAsia" w:hAnsi="Times New Roman"/>
          <w:szCs w:val="21"/>
          <w:lang w:val="en-GB" w:eastAsia="zh-CN"/>
        </w:rPr>
        <w:t>SL Positioning Server UE</w:t>
      </w:r>
      <w:r w:rsidR="00B071ED">
        <w:rPr>
          <w:rFonts w:ascii="Times New Roman" w:eastAsiaTheme="minorEastAsia" w:hAnsi="Times New Roman"/>
          <w:szCs w:val="21"/>
          <w:lang w:val="en-GB" w:eastAsia="zh-CN"/>
        </w:rPr>
        <w:t xml:space="preserve"> and is able to calculate the positioning result.</w:t>
      </w:r>
      <w:r w:rsidR="008F6230">
        <w:rPr>
          <w:rFonts w:ascii="Times New Roman" w:eastAsiaTheme="minorEastAsia" w:hAnsi="Times New Roman"/>
          <w:szCs w:val="21"/>
          <w:lang w:val="en-GB" w:eastAsia="zh-CN"/>
        </w:rPr>
        <w:t xml:space="preserve"> </w:t>
      </w:r>
      <w:r w:rsidR="003E2A67" w:rsidRPr="003E2A67">
        <w:rPr>
          <w:rFonts w:ascii="Times New Roman" w:eastAsiaTheme="minorEastAsia" w:hAnsi="Times New Roman"/>
          <w:szCs w:val="21"/>
          <w:lang w:val="en-GB" w:eastAsia="zh-CN"/>
        </w:rPr>
        <w:t xml:space="preserve">In the SA2’s LS[5], the issue 4) is related to </w:t>
      </w:r>
      <w:r w:rsidR="003E2A67">
        <w:rPr>
          <w:rFonts w:ascii="Times New Roman" w:eastAsiaTheme="minorEastAsia" w:hAnsi="Times New Roman"/>
          <w:szCs w:val="21"/>
          <w:lang w:val="en-GB" w:eastAsia="zh-CN"/>
        </w:rPr>
        <w:t xml:space="preserve">whether </w:t>
      </w:r>
      <w:r w:rsidR="003E2A67" w:rsidRPr="009C703F">
        <w:rPr>
          <w:rFonts w:ascii="Times New Roman" w:eastAsiaTheme="minorEastAsia" w:hAnsi="Times New Roman"/>
          <w:szCs w:val="21"/>
          <w:lang w:val="en-GB" w:eastAsia="zh-CN"/>
        </w:rPr>
        <w:t>the SL Positioning Server functionalities can support more functionalities in addition to result calculation</w:t>
      </w:r>
      <w:r w:rsidR="003E2A67">
        <w:rPr>
          <w:rFonts w:ascii="Times New Roman" w:eastAsiaTheme="minorEastAsia" w:hAnsi="Times New Roman"/>
          <w:szCs w:val="21"/>
          <w:lang w:val="en-GB" w:eastAsia="zh-CN"/>
        </w:rPr>
        <w:t>, from RAN perspective.</w:t>
      </w:r>
    </w:p>
    <w:tbl>
      <w:tblPr>
        <w:tblStyle w:val="af4"/>
        <w:tblW w:w="0" w:type="auto"/>
        <w:tblLook w:val="04A0" w:firstRow="1" w:lastRow="0" w:firstColumn="1" w:lastColumn="0" w:noHBand="0" w:noVBand="1"/>
      </w:tblPr>
      <w:tblGrid>
        <w:gridCol w:w="9060"/>
      </w:tblGrid>
      <w:tr w:rsidR="00787F5D" w14:paraId="41023C1D" w14:textId="77777777" w:rsidTr="00787F5D">
        <w:tc>
          <w:tcPr>
            <w:tcW w:w="9060" w:type="dxa"/>
          </w:tcPr>
          <w:p w14:paraId="4BD4E281" w14:textId="3F6A1424" w:rsidR="00787F5D" w:rsidRDefault="00787F5D" w:rsidP="00787F5D">
            <w:pPr>
              <w:pStyle w:val="af5"/>
              <w:widowControl/>
              <w:numPr>
                <w:ilvl w:val="0"/>
                <w:numId w:val="30"/>
              </w:numPr>
              <w:spacing w:after="160" w:line="256" w:lineRule="auto"/>
              <w:ind w:firstLineChars="0"/>
              <w:jc w:val="left"/>
              <w:rPr>
                <w:rFonts w:ascii="Times New Roman" w:eastAsiaTheme="minorEastAsia" w:hAnsi="Times New Roman"/>
                <w:szCs w:val="21"/>
                <w:lang w:val="en-GB"/>
              </w:rPr>
            </w:pPr>
            <w:r w:rsidRPr="00787F5D">
              <w:rPr>
                <w:rFonts w:ascii="Arial" w:hAnsi="Arial" w:cs="Arial"/>
                <w:sz w:val="18"/>
                <w:szCs w:val="20"/>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14:paraId="4E71B55C" w14:textId="74AB014E" w:rsidR="003E2A67" w:rsidRDefault="008D3AF3" w:rsidP="003E2A6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At the</w:t>
      </w:r>
      <w:r w:rsidR="003E2A67">
        <w:rPr>
          <w:rFonts w:ascii="Times New Roman" w:eastAsiaTheme="minorEastAsia" w:hAnsi="Times New Roman"/>
          <w:szCs w:val="21"/>
          <w:lang w:val="en-GB" w:eastAsia="zh-CN"/>
        </w:rPr>
        <w:t xml:space="preserve"> RAN2</w:t>
      </w:r>
      <w:r>
        <w:rPr>
          <w:rFonts w:ascii="Times New Roman" w:eastAsiaTheme="minorEastAsia" w:hAnsi="Times New Roman"/>
          <w:szCs w:val="21"/>
          <w:lang w:val="en-GB" w:eastAsia="zh-CN"/>
        </w:rPr>
        <w:t>#119bis-e meeting</w:t>
      </w:r>
      <w:r w:rsidR="003E2A67">
        <w:rPr>
          <w:rFonts w:ascii="Times New Roman" w:eastAsiaTheme="minorEastAsia" w:hAnsi="Times New Roman"/>
          <w:szCs w:val="21"/>
          <w:lang w:val="en-GB" w:eastAsia="zh-CN"/>
        </w:rPr>
        <w:t xml:space="preserve">, the following </w:t>
      </w:r>
      <w:r w:rsidR="003E2A67" w:rsidRPr="00F82BD7">
        <w:rPr>
          <w:rFonts w:ascii="Times New Roman" w:eastAsiaTheme="minorEastAsia" w:hAnsi="Times New Roman"/>
          <w:szCs w:val="21"/>
          <w:lang w:val="en-GB" w:eastAsia="zh-CN"/>
        </w:rPr>
        <w:t>server functionalities</w:t>
      </w:r>
      <w:r w:rsidR="003E2A67">
        <w:rPr>
          <w:rFonts w:ascii="Times New Roman" w:eastAsiaTheme="minorEastAsia" w:hAnsi="Times New Roman"/>
          <w:szCs w:val="21"/>
          <w:lang w:val="en-GB" w:eastAsia="zh-CN"/>
        </w:rPr>
        <w:t xml:space="preserve"> were discussed in an e-mail discussion [7]:</w:t>
      </w:r>
    </w:p>
    <w:p w14:paraId="1ABC62AF" w14:textId="176BC591" w:rsidR="007B6236" w:rsidRPr="00304FD1" w:rsidRDefault="007B6236" w:rsidP="00304FD1">
      <w:pPr>
        <w:overflowPunct w:val="0"/>
        <w:autoSpaceDE w:val="0"/>
        <w:autoSpaceDN w:val="0"/>
        <w:adjustRightInd w:val="0"/>
        <w:spacing w:before="120" w:after="120"/>
        <w:ind w:left="568" w:hanging="284"/>
        <w:rPr>
          <w:rFonts w:ascii="Times New Roman" w:hAnsi="Times New Roman"/>
          <w:szCs w:val="20"/>
          <w:lang w:val="en-GB" w:eastAsia="ko-KR"/>
        </w:rPr>
      </w:pPr>
      <w:r w:rsidRPr="00304FD1">
        <w:rPr>
          <w:rFonts w:ascii="Times New Roman" w:hAnsi="Times New Roman"/>
          <w:szCs w:val="20"/>
          <w:lang w:val="en-GB" w:eastAsia="ko-KR"/>
        </w:rPr>
        <w:t>a) : managing the overall co-ordination and scheduling of resources</w:t>
      </w:r>
    </w:p>
    <w:p w14:paraId="4822A2A0" w14:textId="1C871209" w:rsidR="007B6236" w:rsidRPr="00304FD1" w:rsidRDefault="007B6236" w:rsidP="00304FD1">
      <w:pPr>
        <w:overflowPunct w:val="0"/>
        <w:autoSpaceDE w:val="0"/>
        <w:autoSpaceDN w:val="0"/>
        <w:adjustRightInd w:val="0"/>
        <w:spacing w:before="120" w:after="120"/>
        <w:ind w:left="568" w:hanging="284"/>
        <w:rPr>
          <w:rFonts w:ascii="Times New Roman" w:hAnsi="Times New Roman"/>
          <w:szCs w:val="20"/>
          <w:lang w:val="en-GB" w:eastAsia="ko-KR"/>
        </w:rPr>
      </w:pPr>
      <w:r w:rsidRPr="00304FD1">
        <w:rPr>
          <w:rFonts w:ascii="Times New Roman" w:hAnsi="Times New Roman"/>
          <w:szCs w:val="20"/>
          <w:lang w:val="en-GB" w:eastAsia="ko-KR"/>
        </w:rPr>
        <w:t>b): determining type and number of position methods</w:t>
      </w:r>
    </w:p>
    <w:p w14:paraId="31F7BD18" w14:textId="04CBAC41" w:rsidR="007B6236" w:rsidRPr="00304FD1" w:rsidRDefault="007B6236" w:rsidP="00304FD1">
      <w:pPr>
        <w:overflowPunct w:val="0"/>
        <w:autoSpaceDE w:val="0"/>
        <w:autoSpaceDN w:val="0"/>
        <w:adjustRightInd w:val="0"/>
        <w:spacing w:before="120" w:after="120"/>
        <w:ind w:left="568" w:hanging="284"/>
        <w:rPr>
          <w:rFonts w:ascii="Times New Roman" w:hAnsi="Times New Roman"/>
          <w:szCs w:val="20"/>
          <w:lang w:val="en-GB" w:eastAsia="ko-KR"/>
        </w:rPr>
      </w:pPr>
      <w:r w:rsidRPr="00304FD1">
        <w:rPr>
          <w:rFonts w:ascii="Times New Roman" w:hAnsi="Times New Roman"/>
          <w:szCs w:val="20"/>
          <w:lang w:val="en-GB" w:eastAsia="ko-KR"/>
        </w:rPr>
        <w:t>c): determine how many and which UEs act as anchor UEs</w:t>
      </w:r>
    </w:p>
    <w:p w14:paraId="7B896227" w14:textId="1766F6FE" w:rsidR="003E2A67" w:rsidRDefault="003E2A67" w:rsidP="003E2A6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2</w:t>
      </w:r>
      <w:r w:rsidRPr="00E81AD7">
        <w:rPr>
          <w:rFonts w:ascii="Times New Roman" w:eastAsiaTheme="minorEastAsia" w:hAnsi="Times New Roman"/>
          <w:szCs w:val="21"/>
          <w:lang w:val="en-GB" w:eastAsia="zh-CN"/>
        </w:rPr>
        <w:t>0 companies participated in the discussion</w:t>
      </w:r>
      <w:r>
        <w:rPr>
          <w:rFonts w:ascii="Times New Roman" w:eastAsiaTheme="minorEastAsia" w:hAnsi="Times New Roman"/>
          <w:szCs w:val="21"/>
          <w:lang w:val="en-GB" w:eastAsia="zh-CN"/>
        </w:rPr>
        <w:t xml:space="preserve"> and m</w:t>
      </w:r>
      <w:r w:rsidRPr="00E81AD7">
        <w:rPr>
          <w:rFonts w:ascii="Times New Roman" w:eastAsiaTheme="minorEastAsia" w:hAnsi="Times New Roman"/>
          <w:szCs w:val="21"/>
          <w:lang w:val="en-GB" w:eastAsia="zh-CN"/>
        </w:rPr>
        <w:t xml:space="preserve">ore than half of the companies </w:t>
      </w:r>
      <w:r>
        <w:rPr>
          <w:rFonts w:ascii="Times New Roman" w:eastAsiaTheme="minorEastAsia" w:hAnsi="Times New Roman"/>
          <w:szCs w:val="21"/>
          <w:lang w:val="en-GB" w:eastAsia="zh-CN"/>
        </w:rPr>
        <w:t>(</w:t>
      </w:r>
      <w:r w:rsidRPr="003D47FA">
        <w:rPr>
          <w:rFonts w:ascii="Times New Roman" w:eastAsiaTheme="minorEastAsia" w:hAnsi="Times New Roman"/>
          <w:szCs w:val="21"/>
          <w:lang w:val="en-GB" w:eastAsia="zh-CN"/>
        </w:rPr>
        <w:t>11 out of 20 companies</w:t>
      </w:r>
      <w:r>
        <w:rPr>
          <w:rFonts w:ascii="Times New Roman" w:eastAsiaTheme="minorEastAsia" w:hAnsi="Times New Roman"/>
          <w:szCs w:val="21"/>
          <w:lang w:val="en-GB" w:eastAsia="zh-CN"/>
        </w:rPr>
        <w:t xml:space="preserve">) </w:t>
      </w:r>
      <w:r w:rsidRPr="00E81AD7">
        <w:rPr>
          <w:rFonts w:ascii="Times New Roman" w:eastAsiaTheme="minorEastAsia" w:hAnsi="Times New Roman"/>
          <w:szCs w:val="21"/>
          <w:lang w:val="en-GB" w:eastAsia="zh-CN"/>
        </w:rPr>
        <w:t>th</w:t>
      </w:r>
      <w:r>
        <w:rPr>
          <w:rFonts w:ascii="Times New Roman" w:eastAsiaTheme="minorEastAsia" w:hAnsi="Times New Roman"/>
          <w:szCs w:val="21"/>
          <w:lang w:val="en-GB" w:eastAsia="zh-CN"/>
        </w:rPr>
        <w:t xml:space="preserve">ought that </w:t>
      </w:r>
      <w:r w:rsidRPr="00E81AD7">
        <w:rPr>
          <w:rFonts w:ascii="Times New Roman" w:eastAsiaTheme="minorEastAsia" w:hAnsi="Times New Roman"/>
          <w:szCs w:val="21"/>
          <w:lang w:val="en-GB" w:eastAsia="zh-CN"/>
        </w:rPr>
        <w:t xml:space="preserve">the SL Positioning Server functionalities </w:t>
      </w:r>
      <w:r>
        <w:rPr>
          <w:rFonts w:ascii="Times New Roman" w:eastAsiaTheme="minorEastAsia" w:hAnsi="Times New Roman"/>
          <w:szCs w:val="21"/>
          <w:lang w:val="en-GB" w:eastAsia="zh-CN"/>
        </w:rPr>
        <w:t>need to</w:t>
      </w:r>
      <w:r w:rsidRPr="00E81AD7">
        <w:rPr>
          <w:rFonts w:ascii="Times New Roman" w:eastAsiaTheme="minorEastAsia" w:hAnsi="Times New Roman"/>
          <w:szCs w:val="21"/>
          <w:lang w:val="en-GB" w:eastAsia="zh-CN"/>
        </w:rPr>
        <w:t xml:space="preserve"> support more functionalities</w:t>
      </w:r>
      <w:r w:rsidR="00D03A6A" w:rsidRPr="00E81AD7">
        <w:rPr>
          <w:rFonts w:ascii="Times New Roman" w:eastAsiaTheme="minorEastAsia" w:hAnsi="Times New Roman"/>
          <w:szCs w:val="21"/>
          <w:lang w:val="en-GB" w:eastAsia="zh-CN"/>
        </w:rPr>
        <w:t>.</w:t>
      </w:r>
      <w:r w:rsidR="00D03A6A">
        <w:rPr>
          <w:rFonts w:ascii="Times New Roman" w:eastAsiaTheme="minorEastAsia" w:hAnsi="Times New Roman"/>
          <w:szCs w:val="21"/>
          <w:lang w:val="en-GB" w:eastAsia="zh-CN"/>
        </w:rPr>
        <w:t xml:space="preserve"> Anyway, </w:t>
      </w:r>
      <w:r w:rsidR="00D03A6A">
        <w:rPr>
          <w:rFonts w:ascii="Times New Roman" w:eastAsiaTheme="minorEastAsia" w:hAnsi="Times New Roman" w:hint="eastAsia"/>
          <w:szCs w:val="21"/>
          <w:lang w:val="en-GB" w:eastAsia="zh-CN"/>
        </w:rPr>
        <w:t>S</w:t>
      </w:r>
      <w:r w:rsidR="00D03A6A">
        <w:rPr>
          <w:rFonts w:ascii="Times New Roman" w:eastAsiaTheme="minorEastAsia" w:hAnsi="Times New Roman"/>
          <w:szCs w:val="21"/>
          <w:lang w:val="en-GB" w:eastAsia="zh-CN"/>
        </w:rPr>
        <w:t xml:space="preserve">A2 has defined the role of </w:t>
      </w:r>
      <w:r w:rsidR="00D03A6A" w:rsidRPr="00805BC3">
        <w:rPr>
          <w:rFonts w:ascii="Times New Roman" w:eastAsiaTheme="minorEastAsia" w:hAnsi="Times New Roman"/>
          <w:szCs w:val="21"/>
          <w:lang w:val="en-GB" w:eastAsia="zh-CN"/>
        </w:rPr>
        <w:t>SL Positioning Server UE</w:t>
      </w:r>
      <w:r w:rsidR="00D03A6A">
        <w:rPr>
          <w:rFonts w:ascii="Times New Roman" w:eastAsiaTheme="minorEastAsia" w:hAnsi="Times New Roman"/>
          <w:szCs w:val="21"/>
          <w:lang w:val="en-GB" w:eastAsia="zh-CN"/>
        </w:rPr>
        <w:t xml:space="preserve"> and the above 3 </w:t>
      </w:r>
      <w:r w:rsidR="00D03A6A" w:rsidRPr="00805BC3">
        <w:rPr>
          <w:rFonts w:ascii="Times New Roman" w:eastAsiaTheme="minorEastAsia" w:hAnsi="Times New Roman"/>
          <w:szCs w:val="21"/>
          <w:lang w:val="en-GB" w:eastAsia="zh-CN"/>
        </w:rPr>
        <w:t>functionalities</w:t>
      </w:r>
      <w:r w:rsidR="00D03A6A">
        <w:rPr>
          <w:rFonts w:ascii="Times New Roman" w:eastAsiaTheme="minorEastAsia" w:hAnsi="Times New Roman"/>
          <w:szCs w:val="21"/>
          <w:lang w:val="en-GB" w:eastAsia="zh-CN"/>
        </w:rPr>
        <w:t xml:space="preserve"> are needed for SL positioning</w:t>
      </w:r>
      <w:r>
        <w:rPr>
          <w:rFonts w:ascii="Times New Roman" w:eastAsiaTheme="minorEastAsia" w:hAnsi="Times New Roman"/>
          <w:szCs w:val="21"/>
          <w:lang w:val="en-GB" w:eastAsia="zh-CN"/>
        </w:rPr>
        <w:t>. We think that the</w:t>
      </w:r>
      <w:r w:rsidR="00AD3F99" w:rsidRPr="00AD3F99">
        <w:rPr>
          <w:rFonts w:ascii="Times New Roman" w:eastAsiaTheme="minorEastAsia" w:hAnsi="Times New Roman"/>
          <w:szCs w:val="21"/>
          <w:lang w:val="en-GB" w:eastAsia="zh-CN"/>
        </w:rPr>
        <w:t xml:space="preserve"> </w:t>
      </w:r>
      <w:r w:rsidR="00AD3F99" w:rsidRPr="0051291F">
        <w:rPr>
          <w:rFonts w:ascii="Times New Roman" w:eastAsiaTheme="minorEastAsia" w:hAnsi="Times New Roman"/>
          <w:szCs w:val="21"/>
          <w:lang w:val="en-GB" w:eastAsia="zh-CN"/>
        </w:rPr>
        <w:t>SL Positioning Server UE</w:t>
      </w:r>
      <w:r w:rsidR="00081FDF">
        <w:rPr>
          <w:rFonts w:ascii="Times New Roman" w:eastAsiaTheme="minorEastAsia" w:hAnsi="Times New Roman"/>
          <w:szCs w:val="21"/>
          <w:lang w:val="en-GB" w:eastAsia="zh-CN"/>
        </w:rPr>
        <w:t xml:space="preserve"> should have all three of these</w:t>
      </w:r>
      <w:r>
        <w:rPr>
          <w:rFonts w:ascii="Times New Roman" w:eastAsiaTheme="minorEastAsia" w:hAnsi="Times New Roman"/>
          <w:szCs w:val="21"/>
          <w:lang w:val="en-GB" w:eastAsia="zh-CN"/>
        </w:rPr>
        <w:t xml:space="preserve"> functionalities.</w:t>
      </w:r>
    </w:p>
    <w:p w14:paraId="2EF01B68" w14:textId="22D1BC5D" w:rsidR="005B18AA" w:rsidRDefault="005B18AA" w:rsidP="005B18AA">
      <w:pPr>
        <w:spacing w:beforeLines="50" w:before="120" w:after="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6</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w:t>
      </w:r>
      <w:r w:rsidRPr="0051291F">
        <w:rPr>
          <w:rFonts w:ascii="Arial" w:eastAsiaTheme="minorEastAsia" w:hAnsi="Arial" w:cs="Arial"/>
          <w:b/>
          <w:szCs w:val="21"/>
          <w:lang w:val="en-GB" w:eastAsia="zh-CN"/>
        </w:rPr>
        <w:t xml:space="preserve">the </w:t>
      </w:r>
      <w:r>
        <w:rPr>
          <w:rFonts w:ascii="Arial" w:eastAsiaTheme="minorEastAsia" w:hAnsi="Arial" w:cs="Arial"/>
          <w:b/>
          <w:szCs w:val="21"/>
          <w:lang w:val="en-GB" w:eastAsia="zh-CN"/>
        </w:rPr>
        <w:t>sidelink positioning</w:t>
      </w:r>
      <w:r w:rsidRPr="0051291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s</w:t>
      </w:r>
      <w:r w:rsidRPr="0051291F">
        <w:rPr>
          <w:rFonts w:ascii="Arial" w:eastAsiaTheme="minorEastAsia" w:hAnsi="Arial" w:cs="Arial"/>
          <w:b/>
          <w:szCs w:val="21"/>
          <w:lang w:val="en-GB" w:eastAsia="zh-CN"/>
        </w:rPr>
        <w:t xml:space="preserve">erver </w:t>
      </w:r>
      <w:r w:rsidR="00D942D5">
        <w:rPr>
          <w:rFonts w:ascii="Arial" w:eastAsiaTheme="minorEastAsia" w:hAnsi="Arial" w:cs="Arial"/>
          <w:b/>
          <w:szCs w:val="21"/>
          <w:lang w:val="en-GB" w:eastAsia="zh-CN"/>
        </w:rPr>
        <w:t>should</w:t>
      </w:r>
      <w:r>
        <w:rPr>
          <w:rFonts w:ascii="Arial" w:eastAsiaTheme="minorEastAsia" w:hAnsi="Arial" w:cs="Arial"/>
          <w:b/>
          <w:szCs w:val="21"/>
          <w:lang w:val="en-GB" w:eastAsia="zh-CN"/>
        </w:rPr>
        <w:t xml:space="preserve"> </w:t>
      </w:r>
      <w:r w:rsidRPr="0051291F">
        <w:rPr>
          <w:rFonts w:ascii="Arial" w:eastAsiaTheme="minorEastAsia" w:hAnsi="Arial" w:cs="Arial"/>
          <w:b/>
          <w:szCs w:val="21"/>
          <w:lang w:val="en-GB" w:eastAsia="zh-CN"/>
        </w:rPr>
        <w:t xml:space="preserve">support </w:t>
      </w:r>
      <w:r>
        <w:rPr>
          <w:rFonts w:ascii="Arial" w:eastAsiaTheme="minorEastAsia" w:hAnsi="Arial" w:cs="Arial"/>
          <w:b/>
          <w:szCs w:val="21"/>
          <w:lang w:val="en-GB" w:eastAsia="zh-CN"/>
        </w:rPr>
        <w:t>the following</w:t>
      </w:r>
      <w:r w:rsidRPr="0051291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additional </w:t>
      </w:r>
      <w:r w:rsidRPr="0051291F">
        <w:rPr>
          <w:rFonts w:ascii="Arial" w:eastAsiaTheme="minorEastAsia" w:hAnsi="Arial" w:cs="Arial"/>
          <w:b/>
          <w:szCs w:val="21"/>
          <w:lang w:val="en-GB" w:eastAsia="zh-CN"/>
        </w:rPr>
        <w:t>functionalities</w:t>
      </w:r>
      <w:r>
        <w:rPr>
          <w:rFonts w:ascii="Arial" w:eastAsiaTheme="minorEastAsia" w:hAnsi="Arial" w:cs="Arial"/>
          <w:b/>
          <w:szCs w:val="21"/>
          <w:lang w:val="en-GB" w:eastAsia="zh-CN"/>
        </w:rPr>
        <w:t xml:space="preserve"> from RAN2 perspective:</w:t>
      </w:r>
    </w:p>
    <w:p w14:paraId="474417F2" w14:textId="77777777" w:rsidR="003E2A67" w:rsidRPr="0051291F" w:rsidRDefault="003E2A67" w:rsidP="003E2A67">
      <w:pPr>
        <w:spacing w:beforeLines="50" w:before="120" w:after="120" w:line="260" w:lineRule="exact"/>
        <w:ind w:leftChars="100" w:left="200"/>
        <w:jc w:val="both"/>
        <w:rPr>
          <w:rFonts w:ascii="Arial" w:eastAsiaTheme="minorEastAsia" w:hAnsi="Arial" w:cs="Arial"/>
          <w:b/>
          <w:szCs w:val="21"/>
          <w:lang w:val="en-GB" w:eastAsia="zh-CN"/>
        </w:rPr>
      </w:pPr>
      <w:r w:rsidRPr="0051291F">
        <w:rPr>
          <w:rFonts w:ascii="Arial" w:eastAsiaTheme="minorEastAsia" w:hAnsi="Arial" w:cs="Arial"/>
          <w:b/>
          <w:szCs w:val="21"/>
          <w:lang w:val="en-GB" w:eastAsia="zh-CN"/>
        </w:rPr>
        <w:t>a): managing the overall co-ordination and scheduling of resources</w:t>
      </w:r>
    </w:p>
    <w:p w14:paraId="1A5779E1" w14:textId="77777777" w:rsidR="003E2A67" w:rsidRPr="0051291F" w:rsidRDefault="003E2A67" w:rsidP="003E2A67">
      <w:pPr>
        <w:spacing w:beforeLines="50" w:before="120" w:after="120" w:line="260" w:lineRule="exact"/>
        <w:ind w:leftChars="100" w:left="200"/>
        <w:jc w:val="both"/>
        <w:rPr>
          <w:rFonts w:ascii="Arial" w:eastAsiaTheme="minorEastAsia" w:hAnsi="Arial" w:cs="Arial"/>
          <w:b/>
          <w:szCs w:val="21"/>
          <w:lang w:val="en-GB" w:eastAsia="zh-CN"/>
        </w:rPr>
      </w:pPr>
      <w:r w:rsidRPr="0051291F">
        <w:rPr>
          <w:rFonts w:ascii="Arial" w:eastAsiaTheme="minorEastAsia" w:hAnsi="Arial" w:cs="Arial"/>
          <w:b/>
          <w:szCs w:val="21"/>
          <w:lang w:val="en-GB" w:eastAsia="zh-CN"/>
        </w:rPr>
        <w:t>b): determining type and number of position methods</w:t>
      </w:r>
    </w:p>
    <w:p w14:paraId="28EB73D9" w14:textId="77777777" w:rsidR="003E2A67" w:rsidRPr="0051291F" w:rsidRDefault="003E2A67" w:rsidP="003E2A67">
      <w:pPr>
        <w:spacing w:beforeLines="50" w:before="120" w:after="120" w:line="260" w:lineRule="exact"/>
        <w:ind w:leftChars="100" w:left="200"/>
        <w:jc w:val="both"/>
        <w:rPr>
          <w:rFonts w:ascii="Arial" w:eastAsiaTheme="minorEastAsia" w:hAnsi="Arial" w:cs="Arial"/>
          <w:b/>
          <w:szCs w:val="21"/>
          <w:lang w:val="en-GB" w:eastAsia="zh-CN"/>
        </w:rPr>
      </w:pPr>
      <w:r w:rsidRPr="0051291F">
        <w:rPr>
          <w:rFonts w:ascii="Arial" w:eastAsiaTheme="minorEastAsia" w:hAnsi="Arial" w:cs="Arial"/>
          <w:b/>
          <w:szCs w:val="21"/>
          <w:lang w:val="en-GB" w:eastAsia="zh-CN"/>
        </w:rPr>
        <w:t>c): determine how many and which UEs act as anchor UEs</w:t>
      </w:r>
    </w:p>
    <w:p w14:paraId="74C51269" w14:textId="77777777" w:rsidR="003E2A67" w:rsidRDefault="003E2A67" w:rsidP="003E2A67">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We understand that if having the related capability, target UE and anchor UE can act as location server UE, as below:</w:t>
      </w:r>
    </w:p>
    <w:p w14:paraId="476029E0" w14:textId="77777777" w:rsidR="003E2A67" w:rsidRDefault="003E2A67" w:rsidP="003E2A67">
      <w:pPr>
        <w:spacing w:beforeLines="50" w:before="120" w:after="120"/>
        <w:jc w:val="center"/>
        <w:rPr>
          <w:rFonts w:ascii="Times New Roman" w:eastAsiaTheme="minorEastAsia" w:hAnsi="Times New Roman"/>
          <w:szCs w:val="21"/>
          <w:lang w:eastAsia="zh-CN"/>
        </w:rPr>
      </w:pPr>
      <w:r>
        <w:object w:dxaOrig="22486" w:dyaOrig="7140" w14:anchorId="157055E1">
          <v:shape id="_x0000_i1027" type="#_x0000_t75" style="width:453.05pt;height:2in" o:ole="">
            <v:imagedata r:id="rId16" o:title=""/>
          </v:shape>
          <o:OLEObject Type="Embed" ProgID="Visio.Drawing.15" ShapeID="_x0000_i1027" DrawAspect="Content" ObjectID="_1729082049" r:id="rId17"/>
        </w:object>
      </w:r>
    </w:p>
    <w:p w14:paraId="2BBAC71A" w14:textId="09697293" w:rsidR="00551B4D" w:rsidRPr="00EC0467" w:rsidRDefault="00551B4D" w:rsidP="00551B4D">
      <w:pPr>
        <w:spacing w:before="120" w:after="120" w:line="260" w:lineRule="exact"/>
        <w:jc w:val="center"/>
        <w:rPr>
          <w:rFonts w:ascii="Arial" w:eastAsiaTheme="minorEastAsia" w:hAnsi="Arial" w:cs="Arial"/>
          <w:b/>
          <w:szCs w:val="21"/>
          <w:lang w:eastAsia="zh-CN"/>
        </w:rPr>
      </w:pPr>
      <w:r w:rsidRPr="00EC0467">
        <w:rPr>
          <w:rFonts w:ascii="Arial" w:eastAsiaTheme="minorEastAsia" w:hAnsi="Arial" w:cs="Arial"/>
          <w:b/>
          <w:szCs w:val="21"/>
          <w:lang w:eastAsia="zh-CN"/>
        </w:rPr>
        <w:t>Figure 2.</w:t>
      </w:r>
      <w:r>
        <w:rPr>
          <w:rFonts w:ascii="Arial" w:eastAsiaTheme="minorEastAsia" w:hAnsi="Arial" w:cs="Arial"/>
          <w:b/>
          <w:szCs w:val="21"/>
          <w:lang w:eastAsia="zh-CN"/>
        </w:rPr>
        <w:t>4</w:t>
      </w:r>
      <w:r w:rsidRPr="00EC0467">
        <w:rPr>
          <w:rFonts w:ascii="Arial" w:eastAsiaTheme="minorEastAsia" w:hAnsi="Arial" w:cs="Arial"/>
          <w:b/>
          <w:szCs w:val="21"/>
          <w:lang w:eastAsia="zh-CN"/>
        </w:rPr>
        <w:t xml:space="preserve">-1: </w:t>
      </w:r>
      <w:r w:rsidR="0035452A">
        <w:rPr>
          <w:rFonts w:ascii="Arial" w:eastAsiaTheme="minorEastAsia" w:hAnsi="Arial" w:cs="Arial"/>
          <w:b/>
          <w:szCs w:val="21"/>
          <w:lang w:eastAsia="zh-CN"/>
        </w:rPr>
        <w:t>locate server UE</w:t>
      </w:r>
    </w:p>
    <w:p w14:paraId="7D402F2B" w14:textId="25DCE071" w:rsidR="003E2A67" w:rsidRPr="00F25DE2" w:rsidRDefault="003E2A67" w:rsidP="003E2A67">
      <w:pPr>
        <w:spacing w:beforeLines="50" w:before="120" w:after="120"/>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According</w:t>
      </w:r>
      <w:r>
        <w:rPr>
          <w:rFonts w:ascii="Times New Roman" w:eastAsiaTheme="minorEastAsia" w:hAnsi="Times New Roman"/>
          <w:szCs w:val="21"/>
          <w:lang w:eastAsia="zh-CN"/>
        </w:rPr>
        <w:t xml:space="preserve"> </w:t>
      </w:r>
      <w:r w:rsidR="00F564DB">
        <w:rPr>
          <w:rFonts w:ascii="Times New Roman" w:eastAsiaTheme="minorEastAsia" w:hAnsi="Times New Roman"/>
          <w:szCs w:val="21"/>
          <w:lang w:eastAsia="zh-CN"/>
        </w:rPr>
        <w:t xml:space="preserve">to </w:t>
      </w:r>
      <w:r>
        <w:rPr>
          <w:rFonts w:ascii="Times New Roman" w:eastAsiaTheme="minorEastAsia" w:hAnsi="Times New Roman"/>
          <w:szCs w:val="21"/>
          <w:lang w:eastAsia="zh-CN"/>
        </w:rPr>
        <w:t xml:space="preserve">the </w:t>
      </w:r>
      <w:r>
        <w:rPr>
          <w:rFonts w:ascii="Times New Roman" w:eastAsiaTheme="minorEastAsia" w:hAnsi="Times New Roman" w:hint="eastAsia"/>
          <w:szCs w:val="21"/>
          <w:lang w:eastAsia="zh-CN"/>
        </w:rPr>
        <w:t>SI</w:t>
      </w:r>
      <w:r>
        <w:rPr>
          <w:rFonts w:ascii="Times New Roman" w:eastAsiaTheme="minorEastAsia" w:hAnsi="Times New Roman"/>
          <w:szCs w:val="21"/>
          <w:lang w:eastAsia="zh-CN"/>
        </w:rPr>
        <w:t xml:space="preserve">D [4], the sidelink positioning feature needs to support multiple use cases, including </w:t>
      </w:r>
      <w:r w:rsidRPr="00FD2B2D">
        <w:rPr>
          <w:rFonts w:ascii="Times New Roman" w:eastAsiaTheme="minorEastAsia" w:hAnsi="Times New Roman"/>
          <w:szCs w:val="21"/>
          <w:lang w:eastAsia="zh-CN"/>
        </w:rPr>
        <w:t>V2X, public safety, commercial</w:t>
      </w:r>
      <w:r>
        <w:rPr>
          <w:rFonts w:ascii="Times New Roman" w:eastAsiaTheme="minorEastAsia" w:hAnsi="Times New Roman"/>
          <w:szCs w:val="21"/>
          <w:lang w:eastAsia="zh-CN"/>
        </w:rPr>
        <w:t xml:space="preserve"> and</w:t>
      </w:r>
      <w:r w:rsidRPr="00FD2B2D">
        <w:rPr>
          <w:rFonts w:ascii="Times New Roman" w:eastAsiaTheme="minorEastAsia" w:hAnsi="Times New Roman"/>
          <w:szCs w:val="21"/>
          <w:lang w:eastAsia="zh-CN"/>
        </w:rPr>
        <w:t xml:space="preserve"> IIOT</w:t>
      </w:r>
      <w:r>
        <w:rPr>
          <w:rFonts w:ascii="Times New Roman" w:eastAsiaTheme="minorEastAsia" w:hAnsi="Times New Roman"/>
          <w:szCs w:val="21"/>
          <w:lang w:eastAsia="zh-CN"/>
        </w:rPr>
        <w:t xml:space="preserve">. Therefore, there may be </w:t>
      </w:r>
      <w:r w:rsidRPr="00FD2B2D">
        <w:rPr>
          <w:rFonts w:ascii="Times New Roman" w:eastAsiaTheme="minorEastAsia" w:hAnsi="Times New Roman"/>
          <w:szCs w:val="21"/>
          <w:lang w:eastAsia="zh-CN"/>
        </w:rPr>
        <w:t>various</w:t>
      </w:r>
      <w:r>
        <w:rPr>
          <w:rFonts w:ascii="Times New Roman" w:eastAsiaTheme="minorEastAsia" w:hAnsi="Times New Roman"/>
          <w:szCs w:val="21"/>
          <w:lang w:eastAsia="zh-CN"/>
        </w:rPr>
        <w:t xml:space="preserve"> UE capabilities. Depending on UE capability, the above 3 cases may be used. For example, for the IIOT case, the capability of the target UE may be </w:t>
      </w:r>
      <w:r w:rsidR="00A120AE">
        <w:rPr>
          <w:rFonts w:ascii="Times New Roman" w:eastAsiaTheme="minorEastAsia" w:hAnsi="Times New Roman"/>
          <w:szCs w:val="21"/>
          <w:lang w:eastAsia="zh-CN"/>
        </w:rPr>
        <w:t>limited</w:t>
      </w:r>
      <w:r>
        <w:rPr>
          <w:rFonts w:ascii="Times New Roman" w:eastAsiaTheme="minorEastAsia" w:hAnsi="Times New Roman"/>
          <w:szCs w:val="21"/>
          <w:lang w:eastAsia="zh-CN"/>
        </w:rPr>
        <w:t xml:space="preserve"> and Case 2 may be not applicable.</w:t>
      </w:r>
    </w:p>
    <w:p w14:paraId="225E802E" w14:textId="621D1267" w:rsidR="003E2A67" w:rsidRPr="00B80C20" w:rsidRDefault="003E2A67" w:rsidP="003E2A67">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7</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With specific capability, target UE or anchor UE can act as </w:t>
      </w:r>
      <w:r w:rsidR="00223FE4">
        <w:rPr>
          <w:rFonts w:ascii="Arial" w:eastAsiaTheme="minorEastAsia" w:hAnsi="Arial" w:cs="Arial"/>
          <w:b/>
          <w:szCs w:val="21"/>
          <w:lang w:val="en-GB" w:eastAsia="zh-CN"/>
        </w:rPr>
        <w:t xml:space="preserve">sidelink </w:t>
      </w:r>
      <w:r w:rsidR="008B4BE0">
        <w:rPr>
          <w:rFonts w:ascii="Arial" w:eastAsiaTheme="minorEastAsia" w:hAnsi="Arial" w:cs="Arial"/>
          <w:b/>
          <w:szCs w:val="21"/>
          <w:lang w:val="en-GB" w:eastAsia="zh-CN"/>
        </w:rPr>
        <w:t>positioning</w:t>
      </w:r>
      <w:r>
        <w:rPr>
          <w:rFonts w:ascii="Arial" w:eastAsiaTheme="minorEastAsia" w:hAnsi="Arial" w:cs="Arial"/>
          <w:b/>
          <w:szCs w:val="21"/>
          <w:lang w:val="en-GB" w:eastAsia="zh-CN"/>
        </w:rPr>
        <w:t xml:space="preserve"> server.</w:t>
      </w:r>
    </w:p>
    <w:p w14:paraId="765BBE48" w14:textId="56AF5D36" w:rsidR="003B3D7C" w:rsidRDefault="003B3D7C" w:rsidP="003B3D7C">
      <w:pPr>
        <w:pStyle w:val="2"/>
        <w:numPr>
          <w:ilvl w:val="0"/>
          <w:numId w:val="0"/>
        </w:numPr>
        <w:rPr>
          <w:b w:val="0"/>
          <w:lang w:val="en-US"/>
        </w:rPr>
      </w:pPr>
      <w:r w:rsidRPr="00F37910">
        <w:rPr>
          <w:rFonts w:hint="eastAsia"/>
          <w:b w:val="0"/>
          <w:lang w:val="en-US"/>
        </w:rPr>
        <w:t>2</w:t>
      </w:r>
      <w:r w:rsidRPr="00F37910">
        <w:rPr>
          <w:b w:val="0"/>
          <w:lang w:val="en-US"/>
        </w:rPr>
        <w:t>.</w:t>
      </w:r>
      <w:r w:rsidR="000F1550">
        <w:rPr>
          <w:b w:val="0"/>
          <w:lang w:val="en-US"/>
        </w:rPr>
        <w:t>5</w:t>
      </w:r>
      <w:r w:rsidRPr="00F37910">
        <w:rPr>
          <w:b w:val="0"/>
          <w:lang w:val="en-US"/>
        </w:rPr>
        <w:tab/>
      </w:r>
      <w:r>
        <w:rPr>
          <w:b w:val="0"/>
          <w:lang w:val="en-US"/>
        </w:rPr>
        <w:t xml:space="preserve">Cast </w:t>
      </w:r>
      <w:r w:rsidR="00533E7B">
        <w:rPr>
          <w:b w:val="0"/>
          <w:lang w:val="en-US"/>
        </w:rPr>
        <w:t>t</w:t>
      </w:r>
      <w:r>
        <w:rPr>
          <w:b w:val="0"/>
          <w:lang w:val="en-US"/>
        </w:rPr>
        <w:t>ypes</w:t>
      </w:r>
      <w:r w:rsidR="00D4643B">
        <w:rPr>
          <w:b w:val="0"/>
          <w:lang w:val="en-US"/>
        </w:rPr>
        <w:t xml:space="preserve"> </w:t>
      </w:r>
      <w:r w:rsidR="004C2B15" w:rsidRPr="004C2B15">
        <w:rPr>
          <w:b w:val="0"/>
          <w:lang w:val="en-US"/>
        </w:rPr>
        <w:t>of SL positioning</w:t>
      </w:r>
    </w:p>
    <w:p w14:paraId="72BF86A1" w14:textId="191E5FF6" w:rsidR="003B3D7C" w:rsidRDefault="00353ADA" w:rsidP="00B90C0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For sidelink positioning, </w:t>
      </w:r>
      <w:r w:rsidR="002B5A8B">
        <w:rPr>
          <w:rFonts w:ascii="Times New Roman" w:eastAsiaTheme="minorEastAsia" w:hAnsi="Times New Roman"/>
          <w:szCs w:val="21"/>
          <w:lang w:val="en-GB" w:eastAsia="zh-CN"/>
        </w:rPr>
        <w:t>RAN1 has agreed to support multiple positioning methods:</w:t>
      </w:r>
    </w:p>
    <w:tbl>
      <w:tblPr>
        <w:tblStyle w:val="af4"/>
        <w:tblW w:w="0" w:type="auto"/>
        <w:tblLook w:val="04A0" w:firstRow="1" w:lastRow="0" w:firstColumn="1" w:lastColumn="0" w:noHBand="0" w:noVBand="1"/>
      </w:tblPr>
      <w:tblGrid>
        <w:gridCol w:w="9060"/>
      </w:tblGrid>
      <w:tr w:rsidR="002B5A8B" w14:paraId="25A1FC21" w14:textId="77777777" w:rsidTr="002B5A8B">
        <w:tc>
          <w:tcPr>
            <w:tcW w:w="9060" w:type="dxa"/>
          </w:tcPr>
          <w:p w14:paraId="4B76C8C3" w14:textId="77777777" w:rsidR="002B5A8B" w:rsidRPr="002B5A8B" w:rsidRDefault="002B5A8B" w:rsidP="002B5A8B">
            <w:pPr>
              <w:tabs>
                <w:tab w:val="left" w:pos="1276"/>
              </w:tabs>
              <w:rPr>
                <w:rFonts w:ascii="Times" w:eastAsia="Batang" w:hAnsi="Times"/>
                <w:b/>
                <w:szCs w:val="20"/>
                <w:lang w:val="en-GB"/>
              </w:rPr>
            </w:pPr>
            <w:r w:rsidRPr="002B5A8B">
              <w:rPr>
                <w:rFonts w:ascii="Times" w:eastAsia="Batang" w:hAnsi="Times"/>
                <w:b/>
                <w:szCs w:val="20"/>
                <w:highlight w:val="green"/>
                <w:lang w:val="en-GB"/>
              </w:rPr>
              <w:t>Agreement</w:t>
            </w:r>
          </w:p>
          <w:p w14:paraId="2700B570" w14:textId="77777777" w:rsidR="002B5A8B" w:rsidRPr="002B5A8B" w:rsidRDefault="002B5A8B" w:rsidP="002B5A8B">
            <w:pPr>
              <w:rPr>
                <w:rFonts w:ascii="Times" w:eastAsia="Batang" w:hAnsi="Times"/>
                <w:lang w:val="en-GB" w:eastAsia="x-none"/>
              </w:rPr>
            </w:pPr>
            <w:r w:rsidRPr="002B5A8B">
              <w:rPr>
                <w:rFonts w:ascii="Times" w:eastAsia="Batang" w:hAnsi="Times"/>
                <w:lang w:val="en-GB" w:eastAsia="x-none"/>
              </w:rPr>
              <w:t>With regards to the Positioning methods supported using SL measurements study further the following methods:</w:t>
            </w:r>
          </w:p>
          <w:p w14:paraId="613D3FEF"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RTT-type solutions using SL</w:t>
            </w:r>
          </w:p>
          <w:p w14:paraId="05CAA126" w14:textId="77777777" w:rsidR="002B5A8B" w:rsidRPr="002B5A8B" w:rsidRDefault="002B5A8B" w:rsidP="002B5A8B">
            <w:pPr>
              <w:numPr>
                <w:ilvl w:val="2"/>
                <w:numId w:val="14"/>
              </w:numPr>
              <w:rPr>
                <w:rFonts w:ascii="Times" w:eastAsia="Batang" w:hAnsi="Times"/>
                <w:lang w:val="en-GB" w:eastAsia="x-none"/>
              </w:rPr>
            </w:pPr>
            <w:r w:rsidRPr="002B5A8B">
              <w:rPr>
                <w:rFonts w:ascii="Times" w:eastAsia="Batang" w:hAnsi="Times"/>
                <w:lang w:val="en-GB" w:eastAsia="x-none"/>
              </w:rPr>
              <w:t>Study both single-sided (also known as one-way) and double-sided (also known as two-way) RTT</w:t>
            </w:r>
          </w:p>
          <w:p w14:paraId="4994E2CE"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SL-AoA</w:t>
            </w:r>
          </w:p>
          <w:p w14:paraId="6FCDD4EC" w14:textId="77777777" w:rsidR="002B5A8B" w:rsidRPr="002B5A8B" w:rsidRDefault="002B5A8B" w:rsidP="002B5A8B">
            <w:pPr>
              <w:numPr>
                <w:ilvl w:val="2"/>
                <w:numId w:val="14"/>
              </w:numPr>
              <w:rPr>
                <w:rFonts w:ascii="Times" w:eastAsia="Batang" w:hAnsi="Times"/>
                <w:lang w:val="en-GB" w:eastAsia="x-none"/>
              </w:rPr>
            </w:pPr>
            <w:r w:rsidRPr="002B5A8B">
              <w:rPr>
                <w:rFonts w:ascii="Times" w:eastAsia="Batang" w:hAnsi="Times"/>
                <w:lang w:val="en-GB" w:eastAsia="x-none"/>
              </w:rPr>
              <w:t>Include both Azimuth of arrival (AoA) and zenith of arrival (ZoA) in the study</w:t>
            </w:r>
          </w:p>
          <w:p w14:paraId="466E44A4"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SL-TDOA</w:t>
            </w:r>
          </w:p>
          <w:p w14:paraId="0F4C186E"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SL-AoD</w:t>
            </w:r>
          </w:p>
          <w:p w14:paraId="7551E70F" w14:textId="77777777" w:rsidR="002B5A8B" w:rsidRPr="002B5A8B" w:rsidRDefault="002B5A8B" w:rsidP="002B5A8B">
            <w:pPr>
              <w:numPr>
                <w:ilvl w:val="2"/>
                <w:numId w:val="14"/>
              </w:numPr>
              <w:rPr>
                <w:rFonts w:ascii="Times" w:eastAsia="Batang" w:hAnsi="Times"/>
                <w:lang w:val="en-GB" w:eastAsia="x-none"/>
              </w:rPr>
            </w:pPr>
            <w:r w:rsidRPr="002B5A8B">
              <w:rPr>
                <w:rFonts w:ascii="Times" w:eastAsia="Batang" w:hAnsi="Times"/>
                <w:lang w:val="en-GB" w:eastAsia="x-none"/>
              </w:rPr>
              <w:t xml:space="preserve">Corresponds to a method where RSRP and/or RSRPP measurements similar to the DL-AoD method in Uu. </w:t>
            </w:r>
          </w:p>
          <w:p w14:paraId="5A4F0C91" w14:textId="2030E26F" w:rsidR="002B5A8B" w:rsidRPr="002B5A8B" w:rsidRDefault="002B5A8B" w:rsidP="002B5A8B">
            <w:pPr>
              <w:numPr>
                <w:ilvl w:val="2"/>
                <w:numId w:val="14"/>
              </w:numPr>
              <w:rPr>
                <w:rFonts w:ascii="Times New Roman" w:eastAsiaTheme="minorEastAsia" w:hAnsi="Times New Roman"/>
                <w:szCs w:val="21"/>
                <w:lang w:val="en-GB" w:eastAsia="zh-CN"/>
              </w:rPr>
            </w:pPr>
            <w:r w:rsidRPr="002B5A8B">
              <w:rPr>
                <w:rFonts w:ascii="Times" w:eastAsia="Batang" w:hAnsi="Times"/>
                <w:lang w:val="en-GB" w:eastAsia="x-none"/>
              </w:rPr>
              <w:t>Include both Azimuth of departure (AoD) and zenith of departure (ZoD) in the study</w:t>
            </w:r>
          </w:p>
        </w:tc>
      </w:tr>
    </w:tbl>
    <w:p w14:paraId="61E5DF62" w14:textId="4E32A296" w:rsidR="00B90C07" w:rsidRDefault="002B5A8B" w:rsidP="00B90C0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t is likely that one anchor UE supports some methods, but </w:t>
      </w:r>
      <w:r w:rsidR="002340DF">
        <w:rPr>
          <w:rFonts w:ascii="Times New Roman" w:eastAsiaTheme="minorEastAsia" w:hAnsi="Times New Roman"/>
          <w:szCs w:val="21"/>
          <w:lang w:val="en-GB" w:eastAsia="zh-CN"/>
        </w:rPr>
        <w:t>doesn’t</w:t>
      </w:r>
      <w:r>
        <w:rPr>
          <w:rFonts w:ascii="Times New Roman" w:eastAsiaTheme="minorEastAsia" w:hAnsi="Times New Roman"/>
          <w:szCs w:val="21"/>
          <w:lang w:val="en-GB" w:eastAsia="zh-CN"/>
        </w:rPr>
        <w:t xml:space="preserve"> support others. Anchor UE’s capability should be obtained before being selected. I</w:t>
      </w:r>
      <w:r>
        <w:rPr>
          <w:rFonts w:ascii="Times New Roman" w:eastAsiaTheme="minorEastAsia" w:hAnsi="Times New Roman" w:hint="eastAsia"/>
          <w:szCs w:val="21"/>
          <w:lang w:val="en-GB" w:eastAsia="zh-CN"/>
        </w:rPr>
        <w:t>f</w:t>
      </w:r>
      <w:r>
        <w:rPr>
          <w:rFonts w:ascii="Times New Roman" w:eastAsiaTheme="minorEastAsia" w:hAnsi="Times New Roman"/>
          <w:szCs w:val="21"/>
          <w:lang w:val="en-GB" w:eastAsia="zh-CN"/>
        </w:rPr>
        <w:t xml:space="preserve"> the capability exchange </w:t>
      </w:r>
      <w:r w:rsidR="00AC1611">
        <w:rPr>
          <w:rFonts w:ascii="Times New Roman" w:eastAsiaTheme="minorEastAsia" w:hAnsi="Times New Roman"/>
          <w:szCs w:val="21"/>
          <w:lang w:val="en-GB" w:eastAsia="zh-CN"/>
        </w:rPr>
        <w:t xml:space="preserve">is only via </w:t>
      </w:r>
      <w:r w:rsidR="00DC6E05">
        <w:rPr>
          <w:rFonts w:ascii="Times New Roman" w:eastAsiaTheme="minorEastAsia" w:hAnsi="Times New Roman"/>
          <w:szCs w:val="21"/>
          <w:lang w:val="en-GB" w:eastAsia="zh-CN"/>
        </w:rPr>
        <w:t xml:space="preserve">a </w:t>
      </w:r>
      <w:r w:rsidR="00AC1611">
        <w:rPr>
          <w:rFonts w:ascii="Times New Roman" w:eastAsiaTheme="minorEastAsia" w:hAnsi="Times New Roman"/>
          <w:szCs w:val="21"/>
          <w:lang w:val="en-GB" w:eastAsia="zh-CN"/>
        </w:rPr>
        <w:t xml:space="preserve">sidelink unicast connection, the sidelink unicast connection </w:t>
      </w:r>
      <w:r w:rsidR="00025FD3">
        <w:rPr>
          <w:rFonts w:ascii="Times New Roman" w:eastAsiaTheme="minorEastAsia" w:hAnsi="Times New Roman"/>
          <w:szCs w:val="21"/>
          <w:lang w:val="en-GB" w:eastAsia="zh-CN"/>
        </w:rPr>
        <w:t>should</w:t>
      </w:r>
      <w:r w:rsidR="00AC1611">
        <w:rPr>
          <w:rFonts w:ascii="Times New Roman" w:eastAsiaTheme="minorEastAsia" w:hAnsi="Times New Roman"/>
          <w:szCs w:val="21"/>
          <w:lang w:val="en-GB" w:eastAsia="zh-CN"/>
        </w:rPr>
        <w:t xml:space="preserve"> be set</w:t>
      </w:r>
      <w:r w:rsidR="00533E7B">
        <w:rPr>
          <w:rFonts w:ascii="Times New Roman" w:eastAsiaTheme="minorEastAsia" w:hAnsi="Times New Roman"/>
          <w:szCs w:val="21"/>
          <w:lang w:val="en-GB" w:eastAsia="zh-CN"/>
        </w:rPr>
        <w:t xml:space="preserve"> </w:t>
      </w:r>
      <w:r w:rsidR="00AC1611">
        <w:rPr>
          <w:rFonts w:ascii="Times New Roman" w:eastAsiaTheme="minorEastAsia" w:hAnsi="Times New Roman"/>
          <w:szCs w:val="21"/>
          <w:lang w:val="en-GB" w:eastAsia="zh-CN"/>
        </w:rPr>
        <w:t>up first. If the anchor UE’s capability does not fulfi</w:t>
      </w:r>
      <w:r w:rsidR="00533E7B">
        <w:rPr>
          <w:rFonts w:ascii="Times New Roman" w:eastAsiaTheme="minorEastAsia" w:hAnsi="Times New Roman"/>
          <w:szCs w:val="21"/>
          <w:lang w:val="en-GB" w:eastAsia="zh-CN"/>
        </w:rPr>
        <w:t>l</w:t>
      </w:r>
      <w:r w:rsidR="00AC1611">
        <w:rPr>
          <w:rFonts w:ascii="Times New Roman" w:eastAsiaTheme="minorEastAsia" w:hAnsi="Times New Roman"/>
          <w:szCs w:val="21"/>
          <w:lang w:val="en-GB" w:eastAsia="zh-CN"/>
        </w:rPr>
        <w:t xml:space="preserve"> the requirements, the anchor UE cannot be selected and the unicast connection </w:t>
      </w:r>
      <w:r w:rsidR="00025FD3">
        <w:rPr>
          <w:rFonts w:ascii="Times New Roman" w:eastAsiaTheme="minorEastAsia" w:hAnsi="Times New Roman"/>
          <w:szCs w:val="21"/>
          <w:lang w:val="en-GB" w:eastAsia="zh-CN"/>
        </w:rPr>
        <w:t>should</w:t>
      </w:r>
      <w:r w:rsidR="00AC1611">
        <w:rPr>
          <w:rFonts w:ascii="Times New Roman" w:eastAsiaTheme="minorEastAsia" w:hAnsi="Times New Roman"/>
          <w:szCs w:val="21"/>
          <w:lang w:val="en-GB" w:eastAsia="zh-CN"/>
        </w:rPr>
        <w:t xml:space="preserve"> be released. </w:t>
      </w:r>
      <w:r w:rsidR="00B90C07" w:rsidRPr="00B90C07">
        <w:rPr>
          <w:rFonts w:ascii="Times New Roman" w:eastAsiaTheme="minorEastAsia" w:hAnsi="Times New Roman"/>
          <w:szCs w:val="21"/>
          <w:lang w:val="en-GB" w:eastAsia="zh-CN"/>
        </w:rPr>
        <w:t>Broadcast/groupcast of positioning capability benefits for anchor UE selection to avoid unnecessary sidelink unicast connection setup.</w:t>
      </w:r>
      <w:r w:rsidR="00AC1611">
        <w:rPr>
          <w:rFonts w:ascii="Times New Roman" w:eastAsiaTheme="minorEastAsia" w:hAnsi="Times New Roman"/>
          <w:szCs w:val="21"/>
          <w:lang w:val="en-GB" w:eastAsia="zh-CN"/>
        </w:rPr>
        <w:t xml:space="preserve"> Therefore, we propose to support the </w:t>
      </w:r>
      <w:r w:rsidR="00AC1611" w:rsidRPr="00AC1611">
        <w:rPr>
          <w:rFonts w:ascii="Times New Roman" w:eastAsiaTheme="minorEastAsia" w:hAnsi="Times New Roman"/>
          <w:szCs w:val="21"/>
          <w:lang w:val="en-GB" w:eastAsia="zh-CN"/>
        </w:rPr>
        <w:t xml:space="preserve">broadcast/groupcast </w:t>
      </w:r>
      <w:r w:rsidR="00AC1611">
        <w:rPr>
          <w:rFonts w:ascii="Times New Roman" w:eastAsiaTheme="minorEastAsia" w:hAnsi="Times New Roman"/>
          <w:szCs w:val="21"/>
          <w:lang w:val="en-GB" w:eastAsia="zh-CN"/>
        </w:rPr>
        <w:t>for</w:t>
      </w:r>
      <w:r w:rsidR="00AC1611" w:rsidRPr="00AC1611">
        <w:rPr>
          <w:rFonts w:ascii="Times New Roman" w:eastAsiaTheme="minorEastAsia" w:hAnsi="Times New Roman"/>
          <w:szCs w:val="21"/>
          <w:lang w:val="en-GB" w:eastAsia="zh-CN"/>
        </w:rPr>
        <w:t xml:space="preserve"> UE sidelink positioning capability</w:t>
      </w:r>
      <w:r w:rsidR="00AC1611">
        <w:rPr>
          <w:rFonts w:ascii="Times New Roman" w:eastAsiaTheme="minorEastAsia" w:hAnsi="Times New Roman"/>
          <w:szCs w:val="21"/>
          <w:lang w:val="en-GB" w:eastAsia="zh-CN"/>
        </w:rPr>
        <w:t>.</w:t>
      </w:r>
    </w:p>
    <w:p w14:paraId="4AB790F0" w14:textId="15A05C50" w:rsidR="00B90C07" w:rsidRDefault="00B90C07" w:rsidP="00B90C07">
      <w:pPr>
        <w:spacing w:beforeLines="50" w:before="120" w:after="120" w:line="260" w:lineRule="exact"/>
        <w:jc w:val="both"/>
        <w:rPr>
          <w:rFonts w:ascii="Times New Roman" w:eastAsiaTheme="minorEastAsia" w:hAnsi="Times New Roman"/>
          <w:szCs w:val="21"/>
          <w:lang w:val="en-GB" w:eastAsia="zh-CN"/>
        </w:rPr>
      </w:pPr>
      <w:r w:rsidRPr="00B90C07">
        <w:rPr>
          <w:rFonts w:ascii="Times New Roman" w:eastAsiaTheme="minorEastAsia" w:hAnsi="Times New Roman"/>
          <w:szCs w:val="21"/>
          <w:lang w:val="en-GB" w:eastAsia="zh-CN"/>
        </w:rPr>
        <w:t xml:space="preserve">If anchor UE can autonomously determine its SL PRS configuration, </w:t>
      </w:r>
      <w:r w:rsidR="00AC1611">
        <w:rPr>
          <w:rFonts w:ascii="Times New Roman" w:eastAsiaTheme="minorEastAsia" w:hAnsi="Times New Roman"/>
          <w:szCs w:val="21"/>
          <w:lang w:val="en-GB" w:eastAsia="zh-CN"/>
        </w:rPr>
        <w:t>b</w:t>
      </w:r>
      <w:r w:rsidRPr="00B90C07">
        <w:rPr>
          <w:rFonts w:ascii="Times New Roman" w:eastAsiaTheme="minorEastAsia" w:hAnsi="Times New Roman"/>
          <w:szCs w:val="21"/>
          <w:lang w:val="en-GB" w:eastAsia="zh-CN"/>
        </w:rPr>
        <w:t>roadcast/groupcast of SL positioning assistance data is similar to posSIB and benefits for signaling overhead reduction.</w:t>
      </w:r>
    </w:p>
    <w:p w14:paraId="390CB925" w14:textId="2C69FB07" w:rsidR="00D4643B" w:rsidRPr="00B90C07" w:rsidRDefault="005B50B6" w:rsidP="00B90C0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If the </w:t>
      </w:r>
      <w:r w:rsidR="00AD579A">
        <w:rPr>
          <w:rFonts w:ascii="Times New Roman" w:eastAsiaTheme="minorEastAsia" w:hAnsi="Times New Roman"/>
          <w:szCs w:val="21"/>
          <w:lang w:val="en-GB" w:eastAsia="zh-CN"/>
        </w:rPr>
        <w:t xml:space="preserve">location information of anchor UE is broadcast besides the </w:t>
      </w:r>
      <w:r w:rsidR="00AD579A" w:rsidRPr="00AD579A">
        <w:rPr>
          <w:rFonts w:ascii="Times New Roman" w:eastAsiaTheme="minorEastAsia" w:hAnsi="Times New Roman"/>
          <w:szCs w:val="21"/>
          <w:lang w:val="en-GB" w:eastAsia="zh-CN"/>
        </w:rPr>
        <w:t>SL positioning assistance data</w:t>
      </w:r>
      <w:r w:rsidR="00AD579A">
        <w:rPr>
          <w:rFonts w:ascii="Times New Roman" w:eastAsiaTheme="minorEastAsia" w:hAnsi="Times New Roman"/>
          <w:szCs w:val="21"/>
          <w:lang w:val="en-GB" w:eastAsia="zh-CN"/>
        </w:rPr>
        <w:t xml:space="preserve">, the capable target UE can perform the positioning measurement and calculation without </w:t>
      </w:r>
      <w:r w:rsidR="00150C6A">
        <w:rPr>
          <w:rFonts w:ascii="Times New Roman" w:eastAsiaTheme="minorEastAsia" w:hAnsi="Times New Roman"/>
          <w:szCs w:val="21"/>
          <w:lang w:val="en-GB" w:eastAsia="zh-CN"/>
        </w:rPr>
        <w:t xml:space="preserve">a </w:t>
      </w:r>
      <w:r w:rsidR="00AD579A" w:rsidRPr="00AD579A">
        <w:rPr>
          <w:rFonts w:ascii="Times New Roman" w:eastAsiaTheme="minorEastAsia" w:hAnsi="Times New Roman"/>
          <w:szCs w:val="21"/>
          <w:lang w:val="en-GB" w:eastAsia="zh-CN"/>
        </w:rPr>
        <w:t>sidelink unicast connection setup</w:t>
      </w:r>
      <w:r w:rsidR="00AD579A">
        <w:rPr>
          <w:rFonts w:ascii="Times New Roman" w:eastAsiaTheme="minorEastAsia" w:hAnsi="Times New Roman"/>
          <w:szCs w:val="21"/>
          <w:lang w:val="en-GB" w:eastAsia="zh-CN"/>
        </w:rPr>
        <w:t>. The time delay is also quite short since there is no signaling exchange via unicast.</w:t>
      </w:r>
    </w:p>
    <w:p w14:paraId="0E578C68" w14:textId="1B18CE43" w:rsidR="00B90C07" w:rsidRPr="008D1E49" w:rsidRDefault="00B90C07" w:rsidP="00B90C07">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w:t>
      </w:r>
      <w:r w:rsidR="003E2A67">
        <w:rPr>
          <w:rFonts w:ascii="Arial" w:eastAsiaTheme="minorEastAsia" w:hAnsi="Arial" w:cs="Arial"/>
          <w:b/>
          <w:szCs w:val="21"/>
          <w:lang w:val="en-GB" w:eastAsia="zh-CN"/>
        </w:rPr>
        <w:t>8</w:t>
      </w:r>
      <w:r w:rsidRPr="008D1E49">
        <w:rPr>
          <w:rFonts w:ascii="Arial" w:eastAsiaTheme="minorEastAsia" w:hAnsi="Arial" w:cs="Arial"/>
          <w:b/>
          <w:szCs w:val="21"/>
          <w:lang w:val="en-GB" w:eastAsia="zh-CN"/>
        </w:rPr>
        <w:t xml:space="preserve">: </w:t>
      </w:r>
      <w:r w:rsidR="000838E2">
        <w:rPr>
          <w:rFonts w:ascii="Arial" w:eastAsiaTheme="minorEastAsia" w:hAnsi="Arial" w:cs="Arial"/>
          <w:b/>
          <w:szCs w:val="21"/>
          <w:lang w:val="en-GB" w:eastAsia="zh-CN"/>
        </w:rPr>
        <w:t xml:space="preserve">To </w:t>
      </w:r>
      <w:r w:rsidR="00703E2A">
        <w:rPr>
          <w:rFonts w:ascii="Arial" w:eastAsiaTheme="minorEastAsia" w:hAnsi="Arial" w:cs="Arial"/>
          <w:b/>
          <w:szCs w:val="21"/>
          <w:lang w:val="en-GB" w:eastAsia="zh-CN"/>
        </w:rPr>
        <w:t xml:space="preserve">improve the efficiency of sidelink positioning, </w:t>
      </w:r>
      <w:r>
        <w:rPr>
          <w:rFonts w:ascii="Arial" w:eastAsiaTheme="minorEastAsia" w:hAnsi="Arial" w:cs="Arial"/>
          <w:b/>
          <w:szCs w:val="21"/>
          <w:lang w:val="en-GB" w:eastAsia="zh-CN"/>
        </w:rPr>
        <w:t>the broadcast</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 xml:space="preserve">groupcast for </w:t>
      </w:r>
      <w:r w:rsidRPr="00B90C07">
        <w:rPr>
          <w:rFonts w:ascii="Arial" w:eastAsiaTheme="minorEastAsia" w:hAnsi="Arial" w:cs="Arial"/>
          <w:b/>
          <w:szCs w:val="21"/>
          <w:lang w:val="en-GB" w:eastAsia="zh-CN"/>
        </w:rPr>
        <w:t>SL positioning assistance data</w:t>
      </w:r>
      <w:r w:rsidR="004F3C7B">
        <w:rPr>
          <w:rFonts w:ascii="Arial" w:eastAsiaTheme="minorEastAsia" w:hAnsi="Arial" w:cs="Arial"/>
          <w:b/>
          <w:szCs w:val="21"/>
          <w:lang w:val="en-GB" w:eastAsia="zh-CN"/>
        </w:rPr>
        <w:t xml:space="preserve"> and</w:t>
      </w:r>
      <w:r w:rsidR="00AD579A">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UE sidelink positioning capability</w:t>
      </w:r>
      <w:r w:rsidR="00A1389D">
        <w:rPr>
          <w:rFonts w:ascii="Arial" w:eastAsiaTheme="minorEastAsia" w:hAnsi="Arial" w:cs="Arial"/>
          <w:b/>
          <w:szCs w:val="21"/>
          <w:lang w:val="en-GB" w:eastAsia="zh-CN"/>
        </w:rPr>
        <w:t xml:space="preserve"> shall be supported</w:t>
      </w:r>
      <w:r w:rsidRPr="008D1E49">
        <w:rPr>
          <w:rFonts w:ascii="Arial" w:eastAsiaTheme="minorEastAsia" w:hAnsi="Arial" w:cs="Arial"/>
          <w:b/>
          <w:szCs w:val="21"/>
          <w:lang w:val="en-GB" w:eastAsia="zh-CN"/>
        </w:rPr>
        <w:t>.</w:t>
      </w:r>
    </w:p>
    <w:p w14:paraId="7B6E5900" w14:textId="60649091" w:rsidR="00F03564" w:rsidRDefault="00745EF8" w:rsidP="00B90C0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Besides,at</w:t>
      </w:r>
      <w:r w:rsidR="008324A4">
        <w:rPr>
          <w:rFonts w:ascii="Times New Roman" w:eastAsiaTheme="minorEastAsia" w:hAnsi="Times New Roman"/>
          <w:szCs w:val="21"/>
          <w:lang w:val="en-GB" w:eastAsia="zh-CN"/>
        </w:rPr>
        <w:t xml:space="preserve"> RAN2</w:t>
      </w:r>
      <w:r>
        <w:rPr>
          <w:rFonts w:ascii="Times New Roman" w:eastAsiaTheme="minorEastAsia" w:hAnsi="Times New Roman"/>
          <w:szCs w:val="21"/>
          <w:lang w:val="en-GB" w:eastAsia="zh-CN"/>
        </w:rPr>
        <w:t>#119bis-e</w:t>
      </w:r>
      <w:r w:rsidR="008324A4">
        <w:rPr>
          <w:rFonts w:ascii="Times New Roman" w:eastAsiaTheme="minorEastAsia" w:hAnsi="Times New Roman"/>
          <w:szCs w:val="21"/>
          <w:lang w:val="en-GB" w:eastAsia="zh-CN"/>
        </w:rPr>
        <w:t xml:space="preserve"> meeting, RAN2 reached the following agreements:</w:t>
      </w:r>
    </w:p>
    <w:p w14:paraId="1F36C293" w14:textId="77777777" w:rsidR="008324A4" w:rsidRPr="00745EF8" w:rsidRDefault="008324A4" w:rsidP="008324A4">
      <w:pPr>
        <w:pStyle w:val="Doc-text2"/>
        <w:pBdr>
          <w:top w:val="single" w:sz="4" w:space="1" w:color="auto"/>
          <w:left w:val="single" w:sz="4" w:space="4" w:color="auto"/>
          <w:bottom w:val="single" w:sz="4" w:space="1" w:color="auto"/>
          <w:right w:val="single" w:sz="4" w:space="4" w:color="auto"/>
        </w:pBdr>
        <w:ind w:leftChars="29" w:left="421"/>
        <w:rPr>
          <w:sz w:val="18"/>
        </w:rPr>
      </w:pPr>
      <w:r w:rsidRPr="00745EF8">
        <w:rPr>
          <w:sz w:val="18"/>
        </w:rPr>
        <w:t>Agreements:</w:t>
      </w:r>
    </w:p>
    <w:p w14:paraId="12D337E1" w14:textId="77777777" w:rsidR="008324A4" w:rsidRPr="00745EF8" w:rsidRDefault="008324A4" w:rsidP="008324A4">
      <w:pPr>
        <w:pStyle w:val="Doc-text2"/>
        <w:pBdr>
          <w:top w:val="single" w:sz="4" w:space="1" w:color="auto"/>
          <w:left w:val="single" w:sz="4" w:space="4" w:color="auto"/>
          <w:bottom w:val="single" w:sz="4" w:space="1" w:color="auto"/>
          <w:right w:val="single" w:sz="4" w:space="4" w:color="auto"/>
        </w:pBdr>
        <w:ind w:leftChars="29" w:left="421"/>
        <w:rPr>
          <w:color w:val="FF0000"/>
          <w:sz w:val="18"/>
        </w:rPr>
      </w:pPr>
      <w:r w:rsidRPr="00745EF8">
        <w:rPr>
          <w:sz w:val="18"/>
        </w:rPr>
        <w:lastRenderedPageBreak/>
        <w:t xml:space="preserve">Proposal 1 (modified): RAN2 agrees to support unicast SLPP/RSPP session-based operation and to study the applicability of groupcast/broadcast to SLPP/RSPP group operation.  </w:t>
      </w:r>
      <w:r w:rsidRPr="00745EF8">
        <w:rPr>
          <w:color w:val="FF0000"/>
          <w:sz w:val="18"/>
        </w:rPr>
        <w:t>FFS if groupcast/broadcast operation, if supported, would be session-based or sessionless.</w:t>
      </w:r>
    </w:p>
    <w:p w14:paraId="4C13683D" w14:textId="77777777" w:rsidR="008324A4" w:rsidRPr="00745EF8" w:rsidRDefault="008324A4" w:rsidP="008324A4">
      <w:pPr>
        <w:pStyle w:val="Doc-text2"/>
        <w:pBdr>
          <w:top w:val="single" w:sz="4" w:space="1" w:color="auto"/>
          <w:left w:val="single" w:sz="4" w:space="4" w:color="auto"/>
          <w:bottom w:val="single" w:sz="4" w:space="1" w:color="auto"/>
          <w:right w:val="single" w:sz="4" w:space="4" w:color="auto"/>
        </w:pBdr>
        <w:ind w:leftChars="29" w:left="421"/>
        <w:rPr>
          <w:sz w:val="18"/>
        </w:rPr>
      </w:pPr>
      <w:r w:rsidRPr="00745EF8">
        <w:rPr>
          <w:sz w:val="18"/>
        </w:rPr>
        <w:t xml:space="preserve">Proposal 3 (modified): RAN2 agrees to support at least unicast SLPP/RSPP </w:t>
      </w:r>
      <w:r w:rsidRPr="00745EF8">
        <w:rPr>
          <w:color w:val="FF0000"/>
          <w:sz w:val="18"/>
        </w:rPr>
        <w:t xml:space="preserve">“centralized” operation </w:t>
      </w:r>
      <w:r w:rsidRPr="00745EF8">
        <w:rPr>
          <w:sz w:val="18"/>
        </w:rPr>
        <w:t xml:space="preserve">in the sense used in R2-2210911, </w:t>
      </w:r>
      <w:r w:rsidRPr="00745EF8">
        <w:rPr>
          <w:color w:val="FF0000"/>
          <w:sz w:val="18"/>
        </w:rPr>
        <w:t>i.e., operation where one UE performs range and/or position calculations based on measurement/location information relating to itself and/or other UEs.</w:t>
      </w:r>
      <w:r w:rsidRPr="00745EF8">
        <w:rPr>
          <w:sz w:val="18"/>
        </w:rPr>
        <w:t xml:space="preserve">  RAN2 will follow SA2 on which UE(s) can perform the calculation and related RAN1 definitions.</w:t>
      </w:r>
    </w:p>
    <w:p w14:paraId="23C7D8F5" w14:textId="740E2173" w:rsidR="00F03564" w:rsidRDefault="00F03564" w:rsidP="00B90C07">
      <w:pPr>
        <w:spacing w:beforeLines="50" w:before="120" w:after="120" w:line="260" w:lineRule="exact"/>
        <w:jc w:val="both"/>
        <w:rPr>
          <w:rFonts w:ascii="Times New Roman" w:eastAsiaTheme="minorEastAsia" w:hAnsi="Times New Roman"/>
          <w:szCs w:val="21"/>
          <w:lang w:val="en-GB" w:eastAsia="zh-CN"/>
        </w:rPr>
      </w:pPr>
      <w:r w:rsidRPr="00F03564">
        <w:rPr>
          <w:rFonts w:ascii="Times New Roman" w:eastAsiaTheme="minorEastAsia" w:hAnsi="Times New Roman"/>
          <w:szCs w:val="21"/>
          <w:lang w:val="en-GB" w:eastAsia="zh-CN"/>
        </w:rPr>
        <w:t xml:space="preserve">To our understanding, the existing session establishment is between AMF and LMF, which is in the scope of SA2. Thus, we think </w:t>
      </w:r>
      <w:r w:rsidR="00150C6A">
        <w:rPr>
          <w:rFonts w:ascii="Times New Roman" w:eastAsiaTheme="minorEastAsia" w:hAnsi="Times New Roman"/>
          <w:szCs w:val="21"/>
          <w:lang w:val="en-GB" w:eastAsia="zh-CN"/>
        </w:rPr>
        <w:t>a</w:t>
      </w:r>
      <w:r w:rsidRPr="00F03564">
        <w:rPr>
          <w:rFonts w:ascii="Times New Roman" w:eastAsiaTheme="minorEastAsia" w:hAnsi="Times New Roman"/>
          <w:szCs w:val="21"/>
          <w:lang w:val="en-GB" w:eastAsia="zh-CN"/>
        </w:rPr>
        <w:t xml:space="preserve"> similar procedure between UEs shall be discussed by SA2.</w:t>
      </w:r>
      <w:r>
        <w:rPr>
          <w:rFonts w:ascii="Times New Roman" w:eastAsiaTheme="minorEastAsia" w:hAnsi="Times New Roman"/>
          <w:szCs w:val="21"/>
          <w:lang w:val="en-GB" w:eastAsia="zh-CN"/>
        </w:rPr>
        <w:t xml:space="preserve"> </w:t>
      </w:r>
      <w:r w:rsidR="00F07E23">
        <w:rPr>
          <w:rFonts w:ascii="Times New Roman" w:eastAsiaTheme="minorEastAsia" w:hAnsi="Times New Roman"/>
          <w:szCs w:val="21"/>
          <w:lang w:val="en-GB" w:eastAsia="zh-CN"/>
        </w:rPr>
        <w:t>From the view of RAN2, t</w:t>
      </w:r>
      <w:r w:rsidRPr="00F03564">
        <w:rPr>
          <w:rFonts w:ascii="Times New Roman" w:eastAsiaTheme="minorEastAsia" w:hAnsi="Times New Roman"/>
          <w:szCs w:val="21"/>
          <w:lang w:val="en-GB" w:eastAsia="zh-CN"/>
        </w:rPr>
        <w:t xml:space="preserve">he term session-less operation seems to be a similar concept with the broadcast-based SL positioning without </w:t>
      </w:r>
      <w:r w:rsidR="00F402BB">
        <w:rPr>
          <w:rFonts w:ascii="Times New Roman" w:eastAsiaTheme="minorEastAsia" w:hAnsi="Times New Roman"/>
          <w:szCs w:val="21"/>
          <w:lang w:val="en-GB" w:eastAsia="zh-CN"/>
        </w:rPr>
        <w:t xml:space="preserve">SL </w:t>
      </w:r>
      <w:r w:rsidRPr="00F03564">
        <w:rPr>
          <w:rFonts w:ascii="Times New Roman" w:eastAsiaTheme="minorEastAsia" w:hAnsi="Times New Roman"/>
          <w:szCs w:val="21"/>
          <w:lang w:val="en-GB" w:eastAsia="zh-CN"/>
        </w:rPr>
        <w:t xml:space="preserve">unicast </w:t>
      </w:r>
      <w:r w:rsidR="000A5D83">
        <w:rPr>
          <w:rFonts w:ascii="Times New Roman" w:eastAsiaTheme="minorEastAsia" w:hAnsi="Times New Roman"/>
          <w:szCs w:val="21"/>
          <w:lang w:val="en-GB" w:eastAsia="zh-CN"/>
        </w:rPr>
        <w:t>connection setup, i.e., target UE receives assistant information broadcasted by anchor UEs, measures the SL PRSs broadcasted by anchor UEs and then calculate</w:t>
      </w:r>
      <w:r w:rsidR="00282292">
        <w:rPr>
          <w:rFonts w:ascii="Times New Roman" w:eastAsiaTheme="minorEastAsia" w:hAnsi="Times New Roman"/>
          <w:szCs w:val="21"/>
          <w:lang w:val="en-GB" w:eastAsia="zh-CN"/>
        </w:rPr>
        <w:t>s</w:t>
      </w:r>
      <w:bookmarkStart w:id="9" w:name="_GoBack"/>
      <w:bookmarkEnd w:id="9"/>
      <w:r w:rsidR="000A5D83">
        <w:rPr>
          <w:rFonts w:ascii="Times New Roman" w:eastAsiaTheme="minorEastAsia" w:hAnsi="Times New Roman"/>
          <w:szCs w:val="21"/>
          <w:lang w:val="en-GB" w:eastAsia="zh-CN"/>
        </w:rPr>
        <w:t xml:space="preserve"> its location.</w:t>
      </w:r>
      <w:r w:rsidRPr="00F03564">
        <w:rPr>
          <w:rFonts w:ascii="Times New Roman" w:eastAsiaTheme="minorEastAsia" w:hAnsi="Times New Roman"/>
          <w:szCs w:val="21"/>
          <w:lang w:val="en-GB" w:eastAsia="zh-CN"/>
        </w:rPr>
        <w:t xml:space="preserve"> If so, we shall focus on the solution for different cast types instead of introducing another new term.</w:t>
      </w:r>
      <w:r w:rsidR="00F402BB">
        <w:rPr>
          <w:rFonts w:ascii="Times New Roman" w:eastAsiaTheme="minorEastAsia" w:hAnsi="Times New Roman"/>
          <w:szCs w:val="21"/>
          <w:lang w:val="en-GB" w:eastAsia="zh-CN"/>
        </w:rPr>
        <w:t xml:space="preserve"> Moreover, so far it is unclear whether to support the SL positioning scenario without </w:t>
      </w:r>
      <w:r w:rsidR="00F402BB" w:rsidRPr="00F402BB">
        <w:rPr>
          <w:rFonts w:ascii="Times New Roman" w:eastAsiaTheme="minorEastAsia" w:hAnsi="Times New Roman"/>
          <w:szCs w:val="21"/>
          <w:lang w:val="en-GB" w:eastAsia="zh-CN"/>
        </w:rPr>
        <w:t>SL unicast connection setup</w:t>
      </w:r>
      <w:r w:rsidR="00F402BB">
        <w:rPr>
          <w:rFonts w:ascii="Times New Roman" w:eastAsiaTheme="minorEastAsia" w:hAnsi="Times New Roman"/>
          <w:szCs w:val="21"/>
          <w:lang w:val="en-GB" w:eastAsia="zh-CN"/>
        </w:rPr>
        <w:t>.</w:t>
      </w:r>
    </w:p>
    <w:p w14:paraId="6186D5FF" w14:textId="0A711EAA" w:rsidR="00F402BB" w:rsidRDefault="000A5D83" w:rsidP="00F402BB">
      <w:pPr>
        <w:spacing w:beforeLines="50" w:before="120"/>
        <w:jc w:val="both"/>
        <w:rPr>
          <w:rFonts w:ascii="Arial" w:eastAsiaTheme="minorEastAsia" w:hAnsi="Arial" w:cs="Arial"/>
          <w:b/>
          <w:szCs w:val="21"/>
          <w:lang w:val="en-GB" w:eastAsia="zh-CN"/>
        </w:rPr>
      </w:pPr>
      <w:r w:rsidRPr="008D1E49">
        <w:rPr>
          <w:rFonts w:ascii="Arial" w:eastAsiaTheme="minorEastAsia" w:hAnsi="Arial" w:cs="Arial"/>
          <w:b/>
          <w:szCs w:val="21"/>
          <w:lang w:val="en-GB" w:eastAsia="zh-CN"/>
        </w:rPr>
        <w:t xml:space="preserve">Proposal </w:t>
      </w:r>
      <w:r w:rsidR="003E2A67">
        <w:rPr>
          <w:rFonts w:ascii="Arial" w:eastAsiaTheme="minorEastAsia" w:hAnsi="Arial" w:cs="Arial"/>
          <w:b/>
          <w:szCs w:val="21"/>
          <w:lang w:val="en-GB" w:eastAsia="zh-CN"/>
        </w:rPr>
        <w:t>9</w:t>
      </w:r>
      <w:r w:rsidRPr="008D1E49">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RAN2 does not consider the term “</w:t>
      </w:r>
      <w:r w:rsidRPr="000A5D83">
        <w:rPr>
          <w:rFonts w:ascii="Arial" w:eastAsiaTheme="minorEastAsia" w:hAnsi="Arial" w:cs="Arial"/>
          <w:b/>
          <w:szCs w:val="21"/>
          <w:lang w:val="en-GB" w:eastAsia="zh-CN"/>
        </w:rPr>
        <w:t>Session-based</w:t>
      </w:r>
      <w:r>
        <w:rPr>
          <w:rFonts w:ascii="Arial" w:eastAsiaTheme="minorEastAsia" w:hAnsi="Arial" w:cs="Arial"/>
          <w:b/>
          <w:szCs w:val="21"/>
          <w:lang w:val="en-GB" w:eastAsia="zh-CN"/>
        </w:rPr>
        <w:t>”</w:t>
      </w:r>
      <w:r w:rsidRPr="000A5D83">
        <w:rPr>
          <w:rFonts w:ascii="Arial" w:eastAsiaTheme="minorEastAsia" w:hAnsi="Arial" w:cs="Arial"/>
          <w:b/>
          <w:szCs w:val="21"/>
          <w:lang w:val="en-GB" w:eastAsia="zh-CN"/>
        </w:rPr>
        <w:t xml:space="preserve"> or </w:t>
      </w:r>
      <w:r>
        <w:rPr>
          <w:rFonts w:ascii="Arial" w:eastAsiaTheme="minorEastAsia" w:hAnsi="Arial" w:cs="Arial"/>
          <w:b/>
          <w:szCs w:val="21"/>
          <w:lang w:val="en-GB" w:eastAsia="zh-CN"/>
        </w:rPr>
        <w:t>“</w:t>
      </w:r>
      <w:r w:rsidR="006B663B">
        <w:rPr>
          <w:rFonts w:ascii="Arial" w:eastAsiaTheme="minorEastAsia" w:hAnsi="Arial" w:cs="Arial"/>
          <w:b/>
          <w:szCs w:val="21"/>
          <w:lang w:val="en-GB" w:eastAsia="zh-CN"/>
        </w:rPr>
        <w:t>S</w:t>
      </w:r>
      <w:r w:rsidRPr="000A5D83">
        <w:rPr>
          <w:rFonts w:ascii="Arial" w:eastAsiaTheme="minorEastAsia" w:hAnsi="Arial" w:cs="Arial"/>
          <w:b/>
          <w:szCs w:val="21"/>
          <w:lang w:val="en-GB" w:eastAsia="zh-CN"/>
        </w:rPr>
        <w:t>essionless</w:t>
      </w:r>
      <w:r>
        <w:rPr>
          <w:rFonts w:ascii="Arial" w:eastAsiaTheme="minorEastAsia" w:hAnsi="Arial" w:cs="Arial"/>
          <w:b/>
          <w:szCs w:val="21"/>
          <w:lang w:val="en-GB" w:eastAsia="zh-CN"/>
        </w:rPr>
        <w:t>”, and just focu</w:t>
      </w:r>
      <w:r w:rsidR="00150C6A">
        <w:rPr>
          <w:rFonts w:ascii="Arial" w:eastAsiaTheme="minorEastAsia" w:hAnsi="Arial" w:cs="Arial"/>
          <w:b/>
          <w:szCs w:val="21"/>
          <w:lang w:val="en-GB" w:eastAsia="zh-CN"/>
        </w:rPr>
        <w:t>se</w:t>
      </w:r>
      <w:r>
        <w:rPr>
          <w:rFonts w:ascii="Arial" w:eastAsiaTheme="minorEastAsia" w:hAnsi="Arial" w:cs="Arial"/>
          <w:b/>
          <w:szCs w:val="21"/>
          <w:lang w:val="en-GB" w:eastAsia="zh-CN"/>
        </w:rPr>
        <w:t>s on the</w:t>
      </w:r>
      <w:r w:rsidR="00CA7BD6" w:rsidRPr="00CA7BD6">
        <w:rPr>
          <w:rFonts w:ascii="Arial" w:eastAsiaTheme="minorEastAsia" w:hAnsi="Arial" w:cs="Arial"/>
          <w:b/>
          <w:szCs w:val="21"/>
          <w:lang w:val="en-GB" w:eastAsia="zh-CN"/>
        </w:rPr>
        <w:t xml:space="preserve"> </w:t>
      </w:r>
      <w:r w:rsidR="00CA7BD6">
        <w:rPr>
          <w:rFonts w:ascii="Arial" w:eastAsiaTheme="minorEastAsia" w:hAnsi="Arial" w:cs="Arial"/>
          <w:b/>
          <w:szCs w:val="21"/>
          <w:lang w:val="en-GB" w:eastAsia="zh-CN"/>
        </w:rPr>
        <w:t>cast type of</w:t>
      </w:r>
      <w:r>
        <w:rPr>
          <w:rFonts w:ascii="Arial" w:eastAsiaTheme="minorEastAsia" w:hAnsi="Arial" w:cs="Arial"/>
          <w:b/>
          <w:szCs w:val="21"/>
          <w:lang w:val="en-GB" w:eastAsia="zh-CN"/>
        </w:rPr>
        <w:t xml:space="preserve"> </w:t>
      </w:r>
      <w:r w:rsidR="00CA7BD6" w:rsidRPr="00F402BB">
        <w:rPr>
          <w:rFonts w:ascii="Arial" w:eastAsiaTheme="minorEastAsia" w:hAnsi="Arial" w:cs="Arial"/>
          <w:b/>
          <w:szCs w:val="21"/>
          <w:lang w:val="en-GB" w:eastAsia="zh-CN"/>
        </w:rPr>
        <w:t>SL positioning</w:t>
      </w:r>
      <w:r w:rsidR="007D5840">
        <w:rPr>
          <w:rFonts w:ascii="Arial" w:eastAsiaTheme="minorEastAsia" w:hAnsi="Arial" w:cs="Arial" w:hint="eastAsia"/>
          <w:b/>
          <w:szCs w:val="21"/>
          <w:lang w:val="en-GB" w:eastAsia="zh-CN"/>
        </w:rPr>
        <w:t>,</w:t>
      </w:r>
      <w:r w:rsidR="007D5840">
        <w:rPr>
          <w:rFonts w:ascii="Arial" w:eastAsiaTheme="minorEastAsia" w:hAnsi="Arial" w:cs="Arial"/>
          <w:b/>
          <w:szCs w:val="21"/>
          <w:lang w:val="en-GB" w:eastAsia="zh-CN"/>
        </w:rPr>
        <w:t xml:space="preserve"> i.e., </w:t>
      </w:r>
      <w:r w:rsidR="00F402BB" w:rsidRPr="00F402BB">
        <w:rPr>
          <w:rFonts w:ascii="Arial" w:eastAsiaTheme="minorEastAsia" w:hAnsi="Arial" w:cs="Arial"/>
          <w:b/>
          <w:szCs w:val="21"/>
          <w:lang w:val="en-GB" w:eastAsia="zh-CN"/>
        </w:rPr>
        <w:t>unicast</w:t>
      </w:r>
      <w:r w:rsidR="00DF29BA">
        <w:rPr>
          <w:rFonts w:ascii="Arial" w:eastAsiaTheme="minorEastAsia" w:hAnsi="Arial" w:cs="Arial"/>
          <w:b/>
          <w:szCs w:val="21"/>
          <w:lang w:val="en-GB" w:eastAsia="zh-CN"/>
        </w:rPr>
        <w:t>/</w:t>
      </w:r>
      <w:r w:rsidR="000B1913">
        <w:rPr>
          <w:rFonts w:ascii="Arial" w:eastAsiaTheme="minorEastAsia" w:hAnsi="Arial" w:cs="Arial"/>
          <w:b/>
          <w:szCs w:val="21"/>
          <w:lang w:val="en-GB" w:eastAsia="zh-CN"/>
        </w:rPr>
        <w:t>broadcast</w:t>
      </w:r>
      <w:r w:rsidR="000B1913">
        <w:rPr>
          <w:rFonts w:ascii="Arial" w:eastAsiaTheme="minorEastAsia" w:hAnsi="Arial" w:cs="Arial" w:hint="eastAsia"/>
          <w:b/>
          <w:szCs w:val="21"/>
          <w:lang w:val="en-GB" w:eastAsia="zh-CN"/>
        </w:rPr>
        <w:t>/</w:t>
      </w:r>
      <w:r w:rsidR="000B1913">
        <w:rPr>
          <w:rFonts w:ascii="Arial" w:eastAsiaTheme="minorEastAsia" w:hAnsi="Arial" w:cs="Arial"/>
          <w:b/>
          <w:szCs w:val="21"/>
          <w:lang w:val="en-GB" w:eastAsia="zh-CN"/>
        </w:rPr>
        <w:t>groupcast</w:t>
      </w:r>
      <w:r w:rsidR="00F402BB" w:rsidRPr="008D1E49">
        <w:rPr>
          <w:rFonts w:ascii="Arial" w:eastAsiaTheme="minorEastAsia" w:hAnsi="Arial" w:cs="Arial"/>
          <w:b/>
          <w:szCs w:val="21"/>
          <w:lang w:val="en-GB" w:eastAsia="zh-CN"/>
        </w:rPr>
        <w:t>.</w:t>
      </w:r>
    </w:p>
    <w:p w14:paraId="69534159" w14:textId="4C91EFBE" w:rsidR="003E2A67" w:rsidRDefault="003E2A67" w:rsidP="003E2A67">
      <w:pPr>
        <w:pStyle w:val="2"/>
        <w:numPr>
          <w:ilvl w:val="0"/>
          <w:numId w:val="0"/>
        </w:numPr>
        <w:rPr>
          <w:b w:val="0"/>
          <w:lang w:val="en-US"/>
        </w:rPr>
      </w:pPr>
      <w:r>
        <w:rPr>
          <w:rFonts w:hint="eastAsia"/>
          <w:b w:val="0"/>
          <w:lang w:val="en-US"/>
        </w:rPr>
        <w:t>2</w:t>
      </w:r>
      <w:r>
        <w:rPr>
          <w:b w:val="0"/>
          <w:lang w:val="en-US"/>
        </w:rPr>
        <w:t>.</w:t>
      </w:r>
      <w:r w:rsidR="00D96FEC">
        <w:rPr>
          <w:b w:val="0"/>
          <w:lang w:val="en-US"/>
        </w:rPr>
        <w:t>6</w:t>
      </w:r>
      <w:r>
        <w:rPr>
          <w:b w:val="0"/>
          <w:lang w:val="en-US"/>
        </w:rPr>
        <w:t xml:space="preserve"> P</w:t>
      </w:r>
      <w:r w:rsidRPr="00774470">
        <w:rPr>
          <w:b w:val="0"/>
          <w:lang w:val="en-US"/>
        </w:rPr>
        <w:t xml:space="preserve">artial coverage </w:t>
      </w:r>
      <w:r>
        <w:rPr>
          <w:b w:val="0"/>
          <w:lang w:val="en-US"/>
        </w:rPr>
        <w:t>scenario</w:t>
      </w:r>
    </w:p>
    <w:p w14:paraId="39FEF4E2" w14:textId="77777777" w:rsidR="003E2A67" w:rsidRDefault="003E2A67" w:rsidP="003E2A6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the last meetings, some companies considered using the </w:t>
      </w:r>
      <w:r w:rsidRPr="00F1260C">
        <w:rPr>
          <w:rFonts w:ascii="Times New Roman" w:eastAsiaTheme="minorEastAsia" w:hAnsi="Times New Roman"/>
          <w:szCs w:val="21"/>
          <w:lang w:val="en-GB" w:eastAsia="zh-CN"/>
        </w:rPr>
        <w:t>UE-to-NW relay</w:t>
      </w:r>
      <w:r>
        <w:rPr>
          <w:rFonts w:ascii="Times New Roman" w:eastAsiaTheme="minorEastAsia" w:hAnsi="Times New Roman"/>
          <w:szCs w:val="21"/>
          <w:lang w:val="en-GB" w:eastAsia="zh-CN"/>
        </w:rPr>
        <w:t xml:space="preserve"> to cope with the p</w:t>
      </w:r>
      <w:r w:rsidRPr="00F1260C">
        <w:rPr>
          <w:rFonts w:ascii="Times New Roman" w:eastAsiaTheme="minorEastAsia" w:hAnsi="Times New Roman"/>
          <w:szCs w:val="21"/>
          <w:lang w:val="en-GB" w:eastAsia="zh-CN"/>
        </w:rPr>
        <w:t>artial coverage scenario</w:t>
      </w:r>
      <w:r>
        <w:rPr>
          <w:rFonts w:ascii="Times New Roman" w:eastAsiaTheme="minorEastAsia" w:hAnsi="Times New Roman"/>
          <w:szCs w:val="21"/>
          <w:lang w:val="en-GB" w:eastAsia="zh-CN"/>
        </w:rPr>
        <w:t>. In Rel-17, the s</w:t>
      </w:r>
      <w:r w:rsidRPr="00A20AD9">
        <w:rPr>
          <w:rFonts w:ascii="Times New Roman" w:eastAsiaTheme="minorEastAsia" w:hAnsi="Times New Roman"/>
          <w:szCs w:val="21"/>
          <w:lang w:val="en-GB" w:eastAsia="zh-CN"/>
        </w:rPr>
        <w:t>idelink relay is introduced to provide connectivity to the network for U2N Remote UE(s). Both L2 and L3 U2N Relay architectures are supported.</w:t>
      </w:r>
      <w:r>
        <w:rPr>
          <w:rFonts w:ascii="Times New Roman" w:eastAsiaTheme="minorEastAsia" w:hAnsi="Times New Roman"/>
          <w:szCs w:val="21"/>
          <w:lang w:val="en-GB" w:eastAsia="zh-CN"/>
        </w:rPr>
        <w:t xml:space="preserve"> For </w:t>
      </w:r>
      <w:r w:rsidRPr="00A20AD9">
        <w:rPr>
          <w:rFonts w:ascii="Times New Roman" w:eastAsiaTheme="minorEastAsia" w:hAnsi="Times New Roman"/>
          <w:szCs w:val="21"/>
          <w:lang w:val="en-GB" w:eastAsia="zh-CN"/>
        </w:rPr>
        <w:t>L3 U2N Relay</w:t>
      </w:r>
      <w:r>
        <w:rPr>
          <w:rFonts w:ascii="Times New Roman" w:eastAsiaTheme="minorEastAsia" w:hAnsi="Times New Roman"/>
          <w:szCs w:val="21"/>
          <w:lang w:val="en-GB" w:eastAsia="zh-CN"/>
        </w:rPr>
        <w:t xml:space="preserve">, </w:t>
      </w:r>
      <w:r w:rsidRPr="00F90581">
        <w:rPr>
          <w:rFonts w:ascii="Times New Roman" w:eastAsiaTheme="minorEastAsia" w:hAnsi="Times New Roman"/>
          <w:szCs w:val="21"/>
          <w:lang w:val="en-GB" w:eastAsia="zh-CN"/>
        </w:rPr>
        <w:t>the architecture is transparent to the serving RAN of the U2N Relay UE, except for controlling sidelink resources.</w:t>
      </w:r>
      <w:r>
        <w:rPr>
          <w:rFonts w:ascii="Times New Roman" w:eastAsiaTheme="minorEastAsia" w:hAnsi="Times New Roman"/>
          <w:szCs w:val="21"/>
          <w:lang w:val="en-GB" w:eastAsia="zh-CN"/>
        </w:rPr>
        <w:t xml:space="preserve"> According to TS23.304 [2], the </w:t>
      </w:r>
      <w:r w:rsidRPr="00A20AD9">
        <w:rPr>
          <w:rFonts w:ascii="Times New Roman" w:eastAsiaTheme="minorEastAsia" w:hAnsi="Times New Roman"/>
          <w:szCs w:val="21"/>
          <w:lang w:val="en-GB" w:eastAsia="zh-CN"/>
        </w:rPr>
        <w:t>control plane protocol stack</w:t>
      </w:r>
      <w:r>
        <w:rPr>
          <w:rFonts w:ascii="Times New Roman" w:eastAsiaTheme="minorEastAsia" w:hAnsi="Times New Roman"/>
          <w:szCs w:val="21"/>
          <w:lang w:val="en-GB" w:eastAsia="zh-CN"/>
        </w:rPr>
        <w:t xml:space="preserve"> is as below:</w:t>
      </w:r>
    </w:p>
    <w:p w14:paraId="39F85A79" w14:textId="25E1E63C" w:rsidR="003E2A67" w:rsidRDefault="004F6DDA" w:rsidP="003E2A67">
      <w:pPr>
        <w:spacing w:beforeLines="50" w:before="120" w:after="120"/>
        <w:jc w:val="center"/>
        <w:rPr>
          <w:rFonts w:ascii="Times New Roman" w:eastAsiaTheme="minorEastAsia" w:hAnsi="Times New Roman"/>
          <w:szCs w:val="20"/>
          <w:lang w:val="en-GB"/>
        </w:rPr>
      </w:pPr>
      <w:r>
        <w:rPr>
          <w:rFonts w:ascii="Times New Roman" w:eastAsiaTheme="minorEastAsia" w:hAnsi="Times New Roman"/>
          <w:szCs w:val="20"/>
          <w:lang w:val="en-GB"/>
        </w:rPr>
        <w:object w:dxaOrig="9288" w:dyaOrig="2568" w14:anchorId="7E281E4E">
          <v:shape id="_x0000_i1028" type="#_x0000_t75" style="width:464.25pt;height:128.55pt" o:ole="">
            <v:imagedata r:id="rId18" o:title=""/>
          </v:shape>
          <o:OLEObject Type="Embed" ProgID="Visio.Drawing.15" ShapeID="_x0000_i1028" DrawAspect="Content" ObjectID="_1729082050" r:id="rId19"/>
        </w:object>
      </w:r>
    </w:p>
    <w:p w14:paraId="07B3A8EE" w14:textId="02380E5F" w:rsidR="003E2A67" w:rsidRDefault="0096287B" w:rsidP="00736621">
      <w:pPr>
        <w:spacing w:before="120" w:after="120" w:line="260" w:lineRule="exact"/>
        <w:jc w:val="center"/>
        <w:rPr>
          <w:rFonts w:ascii="Times New Roman" w:eastAsiaTheme="minorEastAsia" w:hAnsi="Times New Roman"/>
          <w:szCs w:val="21"/>
          <w:lang w:val="en-GB" w:eastAsia="zh-CN"/>
        </w:rPr>
      </w:pPr>
      <w:r w:rsidRPr="00EC0467">
        <w:rPr>
          <w:rFonts w:ascii="Arial" w:eastAsiaTheme="minorEastAsia" w:hAnsi="Arial" w:cs="Arial"/>
          <w:b/>
          <w:szCs w:val="21"/>
          <w:lang w:eastAsia="zh-CN"/>
        </w:rPr>
        <w:t>Figure 2.</w:t>
      </w:r>
      <w:r w:rsidR="00736621">
        <w:rPr>
          <w:rFonts w:ascii="Arial" w:eastAsiaTheme="minorEastAsia" w:hAnsi="Arial" w:cs="Arial"/>
          <w:b/>
          <w:szCs w:val="21"/>
          <w:lang w:eastAsia="zh-CN"/>
        </w:rPr>
        <w:t>6</w:t>
      </w:r>
      <w:r w:rsidRPr="00EC0467">
        <w:rPr>
          <w:rFonts w:ascii="Arial" w:eastAsiaTheme="minorEastAsia" w:hAnsi="Arial" w:cs="Arial"/>
          <w:b/>
          <w:szCs w:val="21"/>
          <w:lang w:eastAsia="zh-CN"/>
        </w:rPr>
        <w:t xml:space="preserve">-1: </w:t>
      </w:r>
      <w:r w:rsidR="00736621" w:rsidRPr="00736621">
        <w:rPr>
          <w:rFonts w:ascii="Arial" w:eastAsiaTheme="minorEastAsia" w:hAnsi="Arial" w:cs="Arial"/>
          <w:b/>
          <w:szCs w:val="21"/>
          <w:lang w:eastAsia="zh-CN"/>
        </w:rPr>
        <w:t>Control plane protocol stacks</w:t>
      </w:r>
      <w:r w:rsidR="00736621">
        <w:rPr>
          <w:rFonts w:ascii="Arial" w:eastAsiaTheme="minorEastAsia" w:hAnsi="Arial" w:cs="Arial"/>
          <w:b/>
          <w:szCs w:val="21"/>
          <w:lang w:eastAsia="zh-CN"/>
        </w:rPr>
        <w:t xml:space="preserve"> for L3 U2N relay</w:t>
      </w:r>
    </w:p>
    <w:p w14:paraId="42006689" w14:textId="77777777" w:rsidR="003E2A67" w:rsidRDefault="003E2A67" w:rsidP="003E2A67">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o our understanding, the U2N relay feature was developed mainly for (plenty of) user data relay. If the U2N relay is used for sidelink positioning in the partial coverage scenario, there are the following drawbacks:</w:t>
      </w:r>
    </w:p>
    <w:p w14:paraId="246A5DDA" w14:textId="77777777" w:rsidR="003E2A67" w:rsidRPr="00AF711E" w:rsidRDefault="003E2A67" w:rsidP="003E2A67">
      <w:pPr>
        <w:pStyle w:val="af5"/>
        <w:numPr>
          <w:ilvl w:val="0"/>
          <w:numId w:val="12"/>
        </w:numPr>
        <w:spacing w:beforeLines="50" w:before="120" w:after="120" w:line="260" w:lineRule="exact"/>
        <w:ind w:firstLineChars="0"/>
        <w:rPr>
          <w:rFonts w:ascii="Times New Roman" w:eastAsiaTheme="minorEastAsia" w:hAnsi="Times New Roman"/>
          <w:sz w:val="20"/>
          <w:szCs w:val="21"/>
        </w:rPr>
      </w:pPr>
      <w:r w:rsidRPr="00AF711E">
        <w:rPr>
          <w:rFonts w:ascii="Times New Roman" w:eastAsiaTheme="minorEastAsia" w:hAnsi="Times New Roman"/>
          <w:sz w:val="20"/>
          <w:szCs w:val="21"/>
        </w:rPr>
        <w:t>It requires that the related UEs must support the relay feature and also the operator must deploy the relay in the network (RAN and core network). Otherwise, the SL positioning in the partial coverage scenario can not work. This greatly restricts the applicable scenario.</w:t>
      </w:r>
    </w:p>
    <w:p w14:paraId="1F9F43FF" w14:textId="24EBB1EC" w:rsidR="003E2A67" w:rsidRPr="00AF711E" w:rsidRDefault="003E2A67" w:rsidP="003E2A67">
      <w:pPr>
        <w:pStyle w:val="af5"/>
        <w:numPr>
          <w:ilvl w:val="0"/>
          <w:numId w:val="12"/>
        </w:numPr>
        <w:spacing w:beforeLines="50" w:before="120" w:after="120" w:line="260" w:lineRule="exact"/>
        <w:ind w:firstLineChars="0"/>
        <w:rPr>
          <w:rFonts w:ascii="Times New Roman" w:eastAsiaTheme="minorEastAsia" w:hAnsi="Times New Roman"/>
          <w:sz w:val="20"/>
          <w:szCs w:val="21"/>
        </w:rPr>
      </w:pPr>
      <w:r w:rsidRPr="00AF711E">
        <w:rPr>
          <w:rFonts w:ascii="Times New Roman" w:eastAsiaTheme="minorEastAsia" w:hAnsi="Times New Roman" w:hint="eastAsia"/>
          <w:sz w:val="20"/>
          <w:szCs w:val="21"/>
        </w:rPr>
        <w:t>T</w:t>
      </w:r>
      <w:r w:rsidRPr="00AF711E">
        <w:rPr>
          <w:rFonts w:ascii="Times New Roman" w:eastAsiaTheme="minorEastAsia" w:hAnsi="Times New Roman"/>
          <w:sz w:val="20"/>
          <w:szCs w:val="21"/>
        </w:rPr>
        <w:t xml:space="preserve">he relay connection establishment procedure </w:t>
      </w:r>
      <w:r w:rsidR="00446FD5" w:rsidRPr="00446FD5">
        <w:rPr>
          <w:rFonts w:ascii="Times New Roman" w:eastAsiaTheme="minorEastAsia" w:hAnsi="Times New Roman"/>
          <w:sz w:val="20"/>
          <w:szCs w:val="21"/>
        </w:rPr>
        <w:t>includes relay connection setup, relay SRB/DRB setup</w:t>
      </w:r>
      <w:r w:rsidR="005C316B">
        <w:rPr>
          <w:rFonts w:ascii="Times New Roman" w:eastAsiaTheme="minorEastAsia" w:hAnsi="Times New Roman"/>
          <w:sz w:val="20"/>
          <w:szCs w:val="21"/>
        </w:rPr>
        <w:t xml:space="preserve"> and</w:t>
      </w:r>
      <w:r w:rsidR="00446FD5" w:rsidRPr="00446FD5">
        <w:rPr>
          <w:rFonts w:ascii="Times New Roman" w:eastAsiaTheme="minorEastAsia" w:hAnsi="Times New Roman"/>
          <w:sz w:val="20"/>
          <w:szCs w:val="21"/>
        </w:rPr>
        <w:t xml:space="preserve"> relay security activation</w:t>
      </w:r>
      <w:r w:rsidR="00446FD5">
        <w:rPr>
          <w:rFonts w:ascii="Times New Roman" w:eastAsiaTheme="minorEastAsia" w:hAnsi="Times New Roman"/>
          <w:sz w:val="20"/>
          <w:szCs w:val="21"/>
        </w:rPr>
        <w:t>, which will</w:t>
      </w:r>
      <w:r w:rsidR="00446FD5" w:rsidRPr="00446FD5">
        <w:rPr>
          <w:rFonts w:ascii="Times New Roman" w:eastAsiaTheme="minorEastAsia" w:hAnsi="Times New Roman"/>
          <w:sz w:val="20"/>
          <w:szCs w:val="21"/>
        </w:rPr>
        <w:t xml:space="preserve"> </w:t>
      </w:r>
      <w:r w:rsidRPr="00AF711E">
        <w:rPr>
          <w:rFonts w:ascii="Times New Roman" w:eastAsiaTheme="minorEastAsia" w:hAnsi="Times New Roman"/>
          <w:sz w:val="20"/>
          <w:szCs w:val="21"/>
        </w:rPr>
        <w:t>increase the signaling overhead and the positioning time delay.</w:t>
      </w:r>
    </w:p>
    <w:p w14:paraId="3C005246" w14:textId="77777777" w:rsidR="003E2A67" w:rsidRPr="00AF711E" w:rsidRDefault="003E2A67" w:rsidP="003E2A67">
      <w:pPr>
        <w:pStyle w:val="af5"/>
        <w:numPr>
          <w:ilvl w:val="0"/>
          <w:numId w:val="12"/>
        </w:numPr>
        <w:spacing w:beforeLines="50" w:before="120" w:after="120" w:line="260" w:lineRule="exact"/>
        <w:ind w:firstLineChars="0"/>
        <w:rPr>
          <w:rFonts w:ascii="Times New Roman" w:eastAsiaTheme="minorEastAsia" w:hAnsi="Times New Roman"/>
          <w:sz w:val="20"/>
          <w:szCs w:val="21"/>
        </w:rPr>
      </w:pPr>
      <w:r w:rsidRPr="00AF711E">
        <w:rPr>
          <w:rFonts w:ascii="Times New Roman" w:eastAsiaTheme="minorEastAsia" w:hAnsi="Times New Roman" w:hint="eastAsia"/>
          <w:sz w:val="20"/>
          <w:szCs w:val="21"/>
        </w:rPr>
        <w:t>F</w:t>
      </w:r>
      <w:r w:rsidRPr="00AF711E">
        <w:rPr>
          <w:rFonts w:ascii="Times New Roman" w:eastAsiaTheme="minorEastAsia" w:hAnsi="Times New Roman"/>
          <w:sz w:val="20"/>
          <w:szCs w:val="21"/>
        </w:rPr>
        <w:t xml:space="preserve">or L3 U2N relay, the transmission path for NAS messages is quite long (Remote UE -&gt; Relay UE -&gt; RAN -&gt; UPF -&gt; N3IWF -&gt; AMF), which increases the positioning time delay. </w:t>
      </w:r>
    </w:p>
    <w:p w14:paraId="73610997" w14:textId="77777777" w:rsidR="003E2A67" w:rsidRDefault="003E2A67" w:rsidP="003E2A67">
      <w:pPr>
        <w:spacing w:beforeLines="50" w:before="120" w:after="120" w:line="260" w:lineRule="exact"/>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 xml:space="preserve">he sidelink positioning procedure is only related to control signaling interaction. </w:t>
      </w:r>
      <w:r w:rsidRPr="004B0721">
        <w:rPr>
          <w:rFonts w:ascii="Times New Roman" w:eastAsiaTheme="minorEastAsia" w:hAnsi="Times New Roman"/>
          <w:szCs w:val="21"/>
          <w:lang w:eastAsia="zh-CN"/>
        </w:rPr>
        <w:t xml:space="preserve">The amount of </w:t>
      </w:r>
      <w:r w:rsidRPr="00D739C2">
        <w:rPr>
          <w:rFonts w:ascii="Times New Roman" w:eastAsiaTheme="minorEastAsia" w:hAnsi="Times New Roman"/>
          <w:szCs w:val="21"/>
          <w:lang w:eastAsia="zh-CN"/>
        </w:rPr>
        <w:t>exchanged</w:t>
      </w:r>
      <w:r>
        <w:rPr>
          <w:rFonts w:ascii="Times New Roman" w:eastAsiaTheme="minorEastAsia" w:hAnsi="Times New Roman"/>
          <w:szCs w:val="21"/>
          <w:lang w:eastAsia="zh-CN"/>
        </w:rPr>
        <w:t xml:space="preserve"> messages</w:t>
      </w:r>
      <w:r w:rsidRPr="004B0721">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between LMF and UE </w:t>
      </w:r>
      <w:r w:rsidRPr="004B0721">
        <w:rPr>
          <w:rFonts w:ascii="Times New Roman" w:eastAsiaTheme="minorEastAsia" w:hAnsi="Times New Roman"/>
          <w:szCs w:val="21"/>
          <w:lang w:eastAsia="zh-CN"/>
        </w:rPr>
        <w:t>is quite limited.</w:t>
      </w:r>
      <w:r>
        <w:rPr>
          <w:rFonts w:ascii="Times New Roman" w:eastAsiaTheme="minorEastAsia" w:hAnsi="Times New Roman"/>
          <w:szCs w:val="21"/>
          <w:lang w:eastAsia="zh-CN"/>
        </w:rPr>
        <w:t xml:space="preserve"> It is completely unnecessary to use the U2N relay feature. We understand that </w:t>
      </w:r>
      <w:r>
        <w:rPr>
          <w:rFonts w:ascii="Times New Roman" w:eastAsiaTheme="minorEastAsia" w:hAnsi="Times New Roman" w:hint="eastAsia"/>
          <w:szCs w:val="21"/>
          <w:lang w:eastAsia="zh-CN"/>
        </w:rPr>
        <w:t>anot</w:t>
      </w:r>
      <w:r>
        <w:rPr>
          <w:rFonts w:ascii="Times New Roman" w:eastAsiaTheme="minorEastAsia" w:hAnsi="Times New Roman"/>
          <w:szCs w:val="21"/>
          <w:lang w:eastAsia="zh-CN"/>
        </w:rPr>
        <w:t>her solution is m</w:t>
      </w:r>
      <w:r w:rsidRPr="007962F1">
        <w:rPr>
          <w:rFonts w:ascii="Times New Roman" w:eastAsiaTheme="minorEastAsia" w:hAnsi="Times New Roman"/>
          <w:szCs w:val="21"/>
          <w:lang w:eastAsia="zh-CN"/>
        </w:rPr>
        <w:t xml:space="preserve">essage </w:t>
      </w:r>
      <w:r>
        <w:rPr>
          <w:rFonts w:ascii="Times New Roman" w:eastAsiaTheme="minorEastAsia" w:hAnsi="Times New Roman"/>
          <w:szCs w:val="21"/>
          <w:lang w:eastAsia="zh-CN"/>
        </w:rPr>
        <w:t>forwarding</w:t>
      </w:r>
      <w:r w:rsidRPr="007962F1">
        <w:rPr>
          <w:rFonts w:ascii="Times New Roman" w:eastAsiaTheme="minorEastAsia" w:hAnsi="Times New Roman"/>
          <w:szCs w:val="21"/>
          <w:lang w:eastAsia="zh-CN"/>
        </w:rPr>
        <w:t xml:space="preserve"> via control signaling</w:t>
      </w:r>
      <w:r>
        <w:rPr>
          <w:rFonts w:ascii="Times New Roman" w:eastAsiaTheme="minorEastAsia" w:hAnsi="Times New Roman"/>
          <w:szCs w:val="21"/>
          <w:lang w:eastAsia="zh-CN"/>
        </w:rPr>
        <w:t>. Figure 1 shows an example that LMF sends the message 1 to UE2 via UE1:</w:t>
      </w:r>
    </w:p>
    <w:p w14:paraId="6CB9CE9A" w14:textId="77777777" w:rsidR="003E2A67" w:rsidRPr="00836E35" w:rsidRDefault="003E2A67" w:rsidP="003E2A67">
      <w:pPr>
        <w:spacing w:beforeLines="50" w:before="120" w:after="120"/>
        <w:jc w:val="center"/>
        <w:rPr>
          <w:rFonts w:ascii="Times New Roman" w:eastAsiaTheme="minorEastAsia" w:hAnsi="Times New Roman"/>
          <w:szCs w:val="21"/>
          <w:lang w:eastAsia="zh-CN"/>
        </w:rPr>
      </w:pPr>
      <w:r>
        <w:object w:dxaOrig="12390" w:dyaOrig="3390" w14:anchorId="7284BCFE">
          <v:shape id="_x0000_i1029" type="#_x0000_t75" style="width:392.25pt;height:107.55pt" o:ole="">
            <v:imagedata r:id="rId20" o:title=""/>
          </v:shape>
          <o:OLEObject Type="Embed" ProgID="Visio.Drawing.15" ShapeID="_x0000_i1029" DrawAspect="Content" ObjectID="_1729082051" r:id="rId21"/>
        </w:object>
      </w:r>
    </w:p>
    <w:p w14:paraId="2F37E7C0" w14:textId="336BE594" w:rsidR="003E2A67" w:rsidRPr="0081740B" w:rsidRDefault="003E2A67" w:rsidP="0081740B">
      <w:pPr>
        <w:spacing w:before="120" w:after="120" w:line="260" w:lineRule="exact"/>
        <w:jc w:val="center"/>
        <w:rPr>
          <w:rFonts w:ascii="Arial" w:eastAsiaTheme="minorEastAsia" w:hAnsi="Arial" w:cs="Arial"/>
          <w:b/>
          <w:szCs w:val="21"/>
          <w:lang w:eastAsia="zh-CN"/>
        </w:rPr>
      </w:pPr>
      <w:r w:rsidRPr="0081740B">
        <w:rPr>
          <w:rFonts w:ascii="Arial" w:eastAsiaTheme="minorEastAsia" w:hAnsi="Arial" w:cs="Arial" w:hint="eastAsia"/>
          <w:b/>
          <w:szCs w:val="21"/>
          <w:lang w:eastAsia="zh-CN"/>
        </w:rPr>
        <w:t>F</w:t>
      </w:r>
      <w:r w:rsidRPr="0081740B">
        <w:rPr>
          <w:rFonts w:ascii="Arial" w:eastAsiaTheme="minorEastAsia" w:hAnsi="Arial" w:cs="Arial"/>
          <w:b/>
          <w:szCs w:val="21"/>
          <w:lang w:eastAsia="zh-CN"/>
        </w:rPr>
        <w:t xml:space="preserve">igure </w:t>
      </w:r>
      <w:r w:rsidR="0081740B">
        <w:rPr>
          <w:rFonts w:ascii="Arial" w:eastAsiaTheme="minorEastAsia" w:hAnsi="Arial" w:cs="Arial"/>
          <w:b/>
          <w:szCs w:val="21"/>
          <w:lang w:eastAsia="zh-CN"/>
        </w:rPr>
        <w:t>2.6-2</w:t>
      </w:r>
      <w:r w:rsidRPr="0081740B">
        <w:rPr>
          <w:rFonts w:ascii="Arial" w:eastAsiaTheme="minorEastAsia" w:hAnsi="Arial" w:cs="Arial"/>
          <w:b/>
          <w:szCs w:val="21"/>
          <w:lang w:eastAsia="zh-CN"/>
        </w:rPr>
        <w:t>: message forwarding via control signaling</w:t>
      </w:r>
    </w:p>
    <w:p w14:paraId="0EC289B1" w14:textId="2D463605" w:rsidR="003E2A67" w:rsidRDefault="003E2A67" w:rsidP="003E2A67">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10</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Instead of U2N relay, m</w:t>
      </w:r>
      <w:r w:rsidRPr="006849E5">
        <w:rPr>
          <w:rFonts w:ascii="Arial" w:eastAsiaTheme="minorEastAsia" w:hAnsi="Arial" w:cs="Arial"/>
          <w:b/>
          <w:szCs w:val="21"/>
          <w:lang w:val="en-GB" w:eastAsia="zh-CN"/>
        </w:rPr>
        <w:t xml:space="preserve">essage </w:t>
      </w:r>
      <w:r>
        <w:rPr>
          <w:rFonts w:ascii="Arial" w:eastAsiaTheme="minorEastAsia" w:hAnsi="Arial" w:cs="Arial"/>
          <w:b/>
          <w:szCs w:val="21"/>
          <w:lang w:val="en-GB" w:eastAsia="zh-CN"/>
        </w:rPr>
        <w:t xml:space="preserve">forwarding via control signaling can be </w:t>
      </w:r>
      <w:r>
        <w:rPr>
          <w:rFonts w:ascii="Arial" w:eastAsiaTheme="minorEastAsia" w:hAnsi="Arial" w:cs="Arial" w:hint="eastAsia"/>
          <w:b/>
          <w:szCs w:val="21"/>
          <w:lang w:val="en-GB" w:eastAsia="zh-CN"/>
        </w:rPr>
        <w:t>considered</w:t>
      </w:r>
      <w:r>
        <w:rPr>
          <w:rFonts w:ascii="Arial" w:eastAsiaTheme="minorEastAsia" w:hAnsi="Arial" w:cs="Arial"/>
          <w:b/>
          <w:szCs w:val="21"/>
          <w:lang w:val="en-GB" w:eastAsia="zh-CN"/>
        </w:rPr>
        <w:t xml:space="preserve"> for positioning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partial coverage scenario</w:t>
      </w:r>
      <w:r w:rsidRPr="0022562F">
        <w:rPr>
          <w:rFonts w:ascii="Arial" w:eastAsiaTheme="minorEastAsia" w:hAnsi="Arial" w:cs="Arial"/>
          <w:b/>
          <w:szCs w:val="21"/>
          <w:lang w:val="en-GB" w:eastAsia="zh-CN"/>
        </w:rPr>
        <w:t>.</w:t>
      </w:r>
    </w:p>
    <w:p w14:paraId="3C9936B0" w14:textId="1F06FB3B" w:rsidR="006A2B11" w:rsidRDefault="006A2B11" w:rsidP="006A2B11">
      <w:pPr>
        <w:pStyle w:val="2"/>
        <w:numPr>
          <w:ilvl w:val="0"/>
          <w:numId w:val="0"/>
        </w:numPr>
        <w:rPr>
          <w:b w:val="0"/>
          <w:lang w:val="en-US"/>
        </w:rPr>
      </w:pPr>
      <w:bookmarkStart w:id="10" w:name="_Hlk110589277"/>
      <w:r w:rsidRPr="00F37910">
        <w:rPr>
          <w:rFonts w:hint="eastAsia"/>
          <w:b w:val="0"/>
          <w:lang w:val="en-US"/>
        </w:rPr>
        <w:t>2</w:t>
      </w:r>
      <w:r w:rsidRPr="00F37910">
        <w:rPr>
          <w:b w:val="0"/>
          <w:lang w:val="en-US"/>
        </w:rPr>
        <w:t>.</w:t>
      </w:r>
      <w:r w:rsidR="00A71D8D">
        <w:rPr>
          <w:b w:val="0"/>
          <w:lang w:val="en-US"/>
        </w:rPr>
        <w:t>7</w:t>
      </w:r>
      <w:r w:rsidRPr="00F37910">
        <w:rPr>
          <w:b w:val="0"/>
          <w:lang w:val="en-US"/>
        </w:rPr>
        <w:tab/>
      </w:r>
      <w:r w:rsidR="002F1D35" w:rsidRPr="00F37910">
        <w:rPr>
          <w:b w:val="0"/>
          <w:lang w:val="en-US"/>
        </w:rPr>
        <w:t xml:space="preserve">General </w:t>
      </w:r>
      <w:r w:rsidR="00FD2C70">
        <w:rPr>
          <w:b w:val="0"/>
          <w:lang w:val="en-US"/>
        </w:rPr>
        <w:t>signaling</w:t>
      </w:r>
      <w:r w:rsidR="007B771A">
        <w:rPr>
          <w:b w:val="0"/>
          <w:lang w:val="en-US"/>
        </w:rPr>
        <w:t xml:space="preserve"> </w:t>
      </w:r>
      <w:r w:rsidR="002F1D35" w:rsidRPr="00F37910">
        <w:rPr>
          <w:b w:val="0"/>
          <w:lang w:val="en-US"/>
        </w:rPr>
        <w:t>p</w:t>
      </w:r>
      <w:r w:rsidR="00C9256B" w:rsidRPr="00F37910">
        <w:rPr>
          <w:b w:val="0"/>
          <w:lang w:val="en-US"/>
        </w:rPr>
        <w:t>rocedure</w:t>
      </w:r>
      <w:r w:rsidR="000569C6" w:rsidRPr="00F37910">
        <w:rPr>
          <w:b w:val="0"/>
          <w:lang w:val="en-US"/>
        </w:rPr>
        <w:t>s</w:t>
      </w:r>
    </w:p>
    <w:bookmarkEnd w:id="10"/>
    <w:p w14:paraId="78191F9E" w14:textId="71A9FEE0" w:rsidR="004005AC" w:rsidRPr="00F37910" w:rsidRDefault="004005AC" w:rsidP="004005AC">
      <w:pPr>
        <w:pStyle w:val="3"/>
        <w:numPr>
          <w:ilvl w:val="0"/>
          <w:numId w:val="0"/>
        </w:numPr>
        <w:ind w:left="567" w:hanging="567"/>
        <w:rPr>
          <w:b w:val="0"/>
          <w:lang w:val="en-US"/>
        </w:rPr>
      </w:pPr>
      <w:r w:rsidRPr="00F37910">
        <w:rPr>
          <w:rFonts w:hint="eastAsia"/>
          <w:b w:val="0"/>
          <w:lang w:val="en-US"/>
        </w:rPr>
        <w:t>2</w:t>
      </w:r>
      <w:r w:rsidRPr="00F37910">
        <w:rPr>
          <w:b w:val="0"/>
          <w:lang w:val="en-US"/>
        </w:rPr>
        <w:t>.</w:t>
      </w:r>
      <w:r w:rsidR="00A71D8D">
        <w:rPr>
          <w:b w:val="0"/>
          <w:lang w:val="en-US"/>
        </w:rPr>
        <w:t>7</w:t>
      </w:r>
      <w:r w:rsidRPr="00F37910">
        <w:rPr>
          <w:b w:val="0"/>
          <w:lang w:val="en-US"/>
        </w:rPr>
        <w:t xml:space="preserve">.1 </w:t>
      </w:r>
      <w:r w:rsidR="00342946" w:rsidRPr="00342946">
        <w:rPr>
          <w:b w:val="0"/>
          <w:lang w:val="en-US"/>
        </w:rPr>
        <w:t>LMF-dependent</w:t>
      </w:r>
      <w:r>
        <w:rPr>
          <w:b w:val="0"/>
          <w:lang w:val="en-US"/>
        </w:rPr>
        <w:t xml:space="preserve"> </w:t>
      </w:r>
      <w:r>
        <w:rPr>
          <w:rFonts w:hint="eastAsia"/>
          <w:b w:val="0"/>
          <w:lang w:val="en-US"/>
        </w:rPr>
        <w:t>sidelink</w:t>
      </w:r>
      <w:r>
        <w:rPr>
          <w:b w:val="0"/>
          <w:lang w:val="en-US"/>
        </w:rPr>
        <w:t xml:space="preserve"> positioning </w:t>
      </w:r>
      <w:r w:rsidR="00FD2C70">
        <w:rPr>
          <w:b w:val="0"/>
          <w:lang w:val="en-US"/>
        </w:rPr>
        <w:t>signaling</w:t>
      </w:r>
      <w:r w:rsidR="007B771A">
        <w:rPr>
          <w:b w:val="0"/>
          <w:lang w:val="en-US"/>
        </w:rPr>
        <w:t xml:space="preserve"> </w:t>
      </w:r>
      <w:r>
        <w:rPr>
          <w:b w:val="0"/>
          <w:lang w:val="en-US"/>
        </w:rPr>
        <w:t>procedure</w:t>
      </w:r>
      <w:r w:rsidR="007B771A">
        <w:rPr>
          <w:b w:val="0"/>
          <w:lang w:val="en-US"/>
        </w:rPr>
        <w:t>s</w:t>
      </w:r>
    </w:p>
    <w:p w14:paraId="2DA310D0" w14:textId="487CB4C4" w:rsidR="004005AC" w:rsidRPr="005D2515" w:rsidRDefault="00220A8C" w:rsidP="00D9622E">
      <w:pPr>
        <w:spacing w:beforeLines="50" w:before="120" w:after="120" w:line="260" w:lineRule="exact"/>
        <w:jc w:val="both"/>
        <w:rPr>
          <w:rFonts w:ascii="Times New Roman" w:eastAsiaTheme="minorEastAsia" w:hAnsi="Times New Roman"/>
          <w:szCs w:val="21"/>
          <w:lang w:eastAsia="zh-CN"/>
        </w:rPr>
      </w:pPr>
      <w:r w:rsidRPr="005D2515">
        <w:rPr>
          <w:rFonts w:ascii="Times New Roman" w:eastAsiaTheme="minorEastAsia" w:hAnsi="Times New Roman"/>
          <w:szCs w:val="21"/>
          <w:lang w:eastAsia="zh-CN"/>
        </w:rPr>
        <w:t xml:space="preserve">The following Figure </w:t>
      </w:r>
      <w:r w:rsidR="002D7C09">
        <w:rPr>
          <w:rFonts w:ascii="Times New Roman" w:eastAsiaTheme="minorEastAsia" w:hAnsi="Times New Roman"/>
          <w:szCs w:val="21"/>
          <w:lang w:eastAsia="zh-CN"/>
        </w:rPr>
        <w:t>2.7-1</w:t>
      </w:r>
      <w:r w:rsidR="008E6649" w:rsidRPr="005D2515">
        <w:rPr>
          <w:rFonts w:ascii="Times New Roman" w:eastAsiaTheme="minorEastAsia" w:hAnsi="Times New Roman"/>
          <w:szCs w:val="21"/>
          <w:lang w:eastAsia="zh-CN"/>
        </w:rPr>
        <w:t xml:space="preserve"> </w:t>
      </w:r>
      <w:r w:rsidRPr="005D2515">
        <w:rPr>
          <w:rFonts w:ascii="Times New Roman" w:eastAsiaTheme="minorEastAsia" w:hAnsi="Times New Roman"/>
          <w:szCs w:val="21"/>
          <w:lang w:eastAsia="zh-CN"/>
        </w:rPr>
        <w:t xml:space="preserve">illustrates </w:t>
      </w:r>
      <w:r w:rsidR="00FC10C4" w:rsidRPr="005D2515">
        <w:rPr>
          <w:rFonts w:ascii="Times New Roman" w:eastAsiaTheme="minorEastAsia" w:hAnsi="Times New Roman"/>
          <w:szCs w:val="21"/>
          <w:lang w:eastAsia="zh-CN"/>
        </w:rPr>
        <w:t>a</w:t>
      </w:r>
      <w:r w:rsidRPr="005D2515">
        <w:rPr>
          <w:rFonts w:ascii="Times New Roman" w:eastAsiaTheme="minorEastAsia" w:hAnsi="Times New Roman"/>
          <w:szCs w:val="21"/>
          <w:lang w:eastAsia="zh-CN"/>
        </w:rPr>
        <w:t xml:space="preserve"> </w:t>
      </w:r>
      <w:r w:rsidR="005E2638" w:rsidRPr="005D2515">
        <w:rPr>
          <w:rFonts w:ascii="Times New Roman" w:eastAsiaTheme="minorEastAsia" w:hAnsi="Times New Roman"/>
          <w:szCs w:val="21"/>
          <w:lang w:eastAsia="zh-CN"/>
        </w:rPr>
        <w:t>typical</w:t>
      </w:r>
      <w:r w:rsidRPr="005D2515">
        <w:rPr>
          <w:rFonts w:ascii="Times New Roman" w:eastAsiaTheme="minorEastAsia" w:hAnsi="Times New Roman"/>
          <w:szCs w:val="21"/>
          <w:lang w:eastAsia="zh-CN"/>
        </w:rPr>
        <w:t xml:space="preserve"> </w:t>
      </w:r>
      <w:r w:rsidR="00FD2C70" w:rsidRPr="005D2515">
        <w:rPr>
          <w:rFonts w:ascii="Times New Roman" w:eastAsiaTheme="minorEastAsia" w:hAnsi="Times New Roman"/>
          <w:szCs w:val="21"/>
          <w:lang w:eastAsia="zh-CN"/>
        </w:rPr>
        <w:t>signaling</w:t>
      </w:r>
      <w:r w:rsidRPr="005D2515">
        <w:rPr>
          <w:rFonts w:ascii="Times New Roman" w:eastAsiaTheme="minorEastAsia" w:hAnsi="Times New Roman"/>
          <w:szCs w:val="21"/>
          <w:lang w:eastAsia="zh-CN"/>
        </w:rPr>
        <w:t xml:space="preserve"> procedure for </w:t>
      </w:r>
      <w:r w:rsidR="00342946" w:rsidRPr="00342946">
        <w:rPr>
          <w:rFonts w:ascii="Times New Roman" w:eastAsiaTheme="minorEastAsia" w:hAnsi="Times New Roman"/>
          <w:szCs w:val="21"/>
          <w:lang w:eastAsia="zh-CN"/>
        </w:rPr>
        <w:t>LMF-dependent</w:t>
      </w:r>
      <w:r w:rsidRPr="005D2515">
        <w:rPr>
          <w:rFonts w:ascii="Times New Roman" w:eastAsiaTheme="minorEastAsia" w:hAnsi="Times New Roman"/>
          <w:szCs w:val="21"/>
          <w:lang w:eastAsia="zh-CN"/>
        </w:rPr>
        <w:t xml:space="preserve"> sidelink positioning.</w:t>
      </w:r>
    </w:p>
    <w:p w14:paraId="5E4C5EA8" w14:textId="4BCE05F1" w:rsidR="00AB1F99" w:rsidRDefault="004125B2" w:rsidP="00AB1F99">
      <w:pPr>
        <w:jc w:val="center"/>
        <w:rPr>
          <w:rFonts w:eastAsiaTheme="minorEastAsia"/>
          <w:lang w:eastAsia="zh-CN"/>
        </w:rPr>
      </w:pPr>
      <w:r>
        <w:object w:dxaOrig="14232" w:dyaOrig="9600" w14:anchorId="551CC568">
          <v:shape id="_x0000_i1030" type="#_x0000_t75" style="width:400.7pt;height:270.25pt" o:ole="">
            <v:imagedata r:id="rId22" o:title=""/>
          </v:shape>
          <o:OLEObject Type="Embed" ProgID="Visio.Drawing.15" ShapeID="_x0000_i1030" DrawAspect="Content" ObjectID="_1729082052" r:id="rId23"/>
        </w:object>
      </w:r>
    </w:p>
    <w:p w14:paraId="1542B705" w14:textId="2DA54941" w:rsidR="007B771A" w:rsidRDefault="007B771A" w:rsidP="007B771A">
      <w:pPr>
        <w:pStyle w:val="TF"/>
        <w:rPr>
          <w:rFonts w:eastAsia="MS Mincho"/>
        </w:rPr>
      </w:pPr>
      <w:r w:rsidRPr="00134C59">
        <w:rPr>
          <w:rFonts w:eastAsia="MS Mincho"/>
        </w:rPr>
        <w:t xml:space="preserve">Figure </w:t>
      </w:r>
      <w:r w:rsidR="00A71D8D">
        <w:rPr>
          <w:rFonts w:eastAsia="MS Mincho"/>
        </w:rPr>
        <w:t>2.7-1</w:t>
      </w:r>
      <w:r w:rsidRPr="00134C59">
        <w:rPr>
          <w:rFonts w:eastAsia="MS Mincho"/>
        </w:rPr>
        <w:t xml:space="preserve">: </w:t>
      </w:r>
      <w:r w:rsidR="00342946" w:rsidRPr="00342946">
        <w:rPr>
          <w:rFonts w:eastAsia="MS Mincho"/>
        </w:rPr>
        <w:t>LMF-dependent</w:t>
      </w:r>
      <w:r w:rsidR="009F052C" w:rsidRPr="009F052C">
        <w:rPr>
          <w:rFonts w:eastAsia="MS Mincho"/>
        </w:rPr>
        <w:t xml:space="preserve"> sidelink positioning signaling procedures</w:t>
      </w:r>
    </w:p>
    <w:p w14:paraId="5C4F3AD9" w14:textId="2F2DEDE8" w:rsidR="00481090" w:rsidRPr="00E64DF5" w:rsidRDefault="00481090" w:rsidP="00EC6636">
      <w:pPr>
        <w:pStyle w:val="B1"/>
        <w:spacing w:after="120"/>
        <w:rPr>
          <w:rFonts w:eastAsia="等线" w:hint="default"/>
        </w:rPr>
      </w:pPr>
      <w:r w:rsidRPr="00E64DF5">
        <w:rPr>
          <w:rFonts w:eastAsia="等线"/>
        </w:rPr>
        <w:t>1.</w:t>
      </w:r>
      <w:r w:rsidRPr="00E64DF5">
        <w:rPr>
          <w:rFonts w:eastAsia="等线"/>
        </w:rPr>
        <w:tab/>
        <w:t xml:space="preserve">The </w:t>
      </w:r>
      <w:r w:rsidR="00220A8C" w:rsidRPr="00E64DF5">
        <w:rPr>
          <w:rFonts w:eastAsia="等线" w:hint="default"/>
        </w:rPr>
        <w:t xml:space="preserve">LMF receives </w:t>
      </w:r>
      <w:r w:rsidR="007B60C2" w:rsidRPr="00E64DF5">
        <w:rPr>
          <w:rFonts w:eastAsia="等线" w:hint="default"/>
        </w:rPr>
        <w:t xml:space="preserve">a </w:t>
      </w:r>
      <w:r w:rsidR="00220A8C" w:rsidRPr="00E64DF5">
        <w:rPr>
          <w:rFonts w:eastAsia="等线" w:hint="default"/>
        </w:rPr>
        <w:t>Location Service Request from the AMF</w:t>
      </w:r>
      <w:r w:rsidRPr="00E64DF5">
        <w:rPr>
          <w:rFonts w:eastAsia="等线"/>
        </w:rPr>
        <w:t>.</w:t>
      </w:r>
    </w:p>
    <w:p w14:paraId="66918653" w14:textId="4377DAF1" w:rsidR="00481090" w:rsidRPr="00E64DF5" w:rsidRDefault="00481090" w:rsidP="00EC6636">
      <w:pPr>
        <w:pStyle w:val="B1"/>
        <w:spacing w:after="120"/>
        <w:rPr>
          <w:rFonts w:eastAsia="等线" w:hint="default"/>
        </w:rPr>
      </w:pPr>
      <w:r w:rsidRPr="00E64DF5">
        <w:rPr>
          <w:rFonts w:eastAsia="等线"/>
        </w:rPr>
        <w:t>2.</w:t>
      </w:r>
      <w:r w:rsidRPr="00E64DF5">
        <w:rPr>
          <w:rFonts w:eastAsia="等线"/>
        </w:rPr>
        <w:tab/>
        <w:t xml:space="preserve">The </w:t>
      </w:r>
      <w:r w:rsidR="00220A8C" w:rsidRPr="00E64DF5">
        <w:rPr>
          <w:rFonts w:eastAsia="等线" w:hint="default"/>
        </w:rPr>
        <w:t xml:space="preserve">LMF obtains the sidelink positioning capability of </w:t>
      </w:r>
      <w:r w:rsidR="007B60C2" w:rsidRPr="00E64DF5">
        <w:rPr>
          <w:rFonts w:eastAsia="等线" w:hint="default"/>
        </w:rPr>
        <w:t xml:space="preserve">the </w:t>
      </w:r>
      <w:r w:rsidR="00220A8C" w:rsidRPr="00E64DF5">
        <w:rPr>
          <w:rFonts w:eastAsia="等线" w:hint="default"/>
        </w:rPr>
        <w:t xml:space="preserve">target UE from the target UE, e.g., via </w:t>
      </w:r>
      <w:r w:rsidR="007B60C2" w:rsidRPr="00E64DF5">
        <w:rPr>
          <w:rFonts w:eastAsia="等线" w:hint="default"/>
        </w:rPr>
        <w:t xml:space="preserve">the </w:t>
      </w:r>
      <w:r w:rsidR="00220A8C" w:rsidRPr="00E64DF5">
        <w:rPr>
          <w:rFonts w:eastAsia="等线" w:hint="default"/>
        </w:rPr>
        <w:t>LPP Request Capabilities message</w:t>
      </w:r>
      <w:r w:rsidRPr="00E64DF5">
        <w:rPr>
          <w:rFonts w:eastAsia="等线"/>
        </w:rPr>
        <w:t>.</w:t>
      </w:r>
    </w:p>
    <w:p w14:paraId="77DB02C7" w14:textId="5BDEEB82" w:rsidR="00481090" w:rsidRPr="00E64DF5" w:rsidRDefault="00481090" w:rsidP="00EC6636">
      <w:pPr>
        <w:pStyle w:val="B1"/>
        <w:spacing w:after="120"/>
        <w:rPr>
          <w:rFonts w:eastAsia="等线" w:hint="default"/>
        </w:rPr>
      </w:pPr>
      <w:r w:rsidRPr="00E64DF5">
        <w:rPr>
          <w:rFonts w:eastAsia="等线"/>
        </w:rPr>
        <w:t>3.</w:t>
      </w:r>
      <w:r w:rsidRPr="00E64DF5">
        <w:rPr>
          <w:rFonts w:eastAsia="等线"/>
        </w:rPr>
        <w:tab/>
        <w:t xml:space="preserve">The </w:t>
      </w:r>
      <w:r w:rsidR="00220A8C" w:rsidRPr="00E64DF5">
        <w:rPr>
          <w:rFonts w:eastAsia="等线" w:hint="default"/>
        </w:rPr>
        <w:t xml:space="preserve">LMF determines to perform the sidelink positioning, e.g., </w:t>
      </w:r>
      <w:r w:rsidR="00BC51F0" w:rsidRPr="00E64DF5">
        <w:rPr>
          <w:rFonts w:eastAsia="等线" w:hint="default"/>
        </w:rPr>
        <w:t xml:space="preserve">when </w:t>
      </w:r>
      <w:r w:rsidR="00220A8C" w:rsidRPr="00E64DF5">
        <w:rPr>
          <w:rFonts w:eastAsia="等线" w:hint="default"/>
        </w:rPr>
        <w:t xml:space="preserve">the UE </w:t>
      </w:r>
      <w:r w:rsidR="00BC51F0" w:rsidRPr="00E64DF5">
        <w:rPr>
          <w:rFonts w:eastAsia="等线"/>
        </w:rPr>
        <w:t>is not able to perform Uu</w:t>
      </w:r>
      <w:r w:rsidR="007B60C2" w:rsidRPr="00E64DF5">
        <w:rPr>
          <w:rFonts w:eastAsia="等线" w:hint="default"/>
        </w:rPr>
        <w:t>-</w:t>
      </w:r>
      <w:r w:rsidR="00BC51F0" w:rsidRPr="00E64DF5">
        <w:rPr>
          <w:rFonts w:eastAsia="等线"/>
        </w:rPr>
        <w:t>based positioning</w:t>
      </w:r>
      <w:r w:rsidR="00BC51F0" w:rsidRPr="00E64DF5">
        <w:rPr>
          <w:rFonts w:eastAsia="等线" w:hint="default"/>
        </w:rPr>
        <w:t xml:space="preserve"> (not support, or </w:t>
      </w:r>
      <w:r w:rsidR="00BC51F0" w:rsidRPr="00E64DF5">
        <w:rPr>
          <w:rFonts w:eastAsia="等线"/>
        </w:rPr>
        <w:t xml:space="preserve">not able to measure on enough </w:t>
      </w:r>
      <w:r w:rsidR="00587E7C">
        <w:rPr>
          <w:rFonts w:eastAsia="等线" w:hint="default"/>
        </w:rPr>
        <w:t>TRP</w:t>
      </w:r>
      <w:r w:rsidR="00BC51F0" w:rsidRPr="00E64DF5">
        <w:rPr>
          <w:rFonts w:eastAsia="等线"/>
        </w:rPr>
        <w:t xml:space="preserve"> to perform Uu</w:t>
      </w:r>
      <w:r w:rsidR="007B60C2" w:rsidRPr="00E64DF5">
        <w:rPr>
          <w:rFonts w:eastAsia="等线" w:hint="default"/>
        </w:rPr>
        <w:t>-</w:t>
      </w:r>
      <w:r w:rsidR="00BC51F0" w:rsidRPr="00E64DF5">
        <w:rPr>
          <w:rFonts w:eastAsia="等线"/>
        </w:rPr>
        <w:t>based positioning</w:t>
      </w:r>
      <w:r w:rsidR="00BC51F0" w:rsidRPr="00E64DF5">
        <w:rPr>
          <w:rFonts w:eastAsia="等线" w:hint="default"/>
        </w:rPr>
        <w:t>)</w:t>
      </w:r>
      <w:r w:rsidRPr="00E64DF5">
        <w:rPr>
          <w:rFonts w:eastAsia="等线"/>
        </w:rPr>
        <w:t>.</w:t>
      </w:r>
    </w:p>
    <w:p w14:paraId="29C3B889" w14:textId="4FD35D3B" w:rsidR="00220A8C" w:rsidRPr="00E64DF5" w:rsidRDefault="00220A8C" w:rsidP="00EC6636">
      <w:pPr>
        <w:pStyle w:val="B1"/>
        <w:spacing w:after="120"/>
        <w:rPr>
          <w:rFonts w:eastAsia="等线" w:hint="default"/>
        </w:rPr>
      </w:pPr>
      <w:r w:rsidRPr="00E64DF5">
        <w:rPr>
          <w:rFonts w:eastAsia="等线" w:hint="default"/>
        </w:rPr>
        <w:t>4</w:t>
      </w:r>
      <w:r w:rsidRPr="00E64DF5">
        <w:rPr>
          <w:rFonts w:eastAsia="等线"/>
        </w:rPr>
        <w:t>.</w:t>
      </w:r>
      <w:r w:rsidRPr="00E64DF5">
        <w:rPr>
          <w:rFonts w:eastAsia="等线"/>
        </w:rPr>
        <w:tab/>
      </w:r>
      <w:r w:rsidR="00BC51F0" w:rsidRPr="00E64DF5">
        <w:rPr>
          <w:rFonts w:eastAsia="等线" w:hint="default"/>
        </w:rPr>
        <w:t xml:space="preserve">The LMF </w:t>
      </w:r>
      <w:r w:rsidR="00161CC4" w:rsidRPr="00E64DF5">
        <w:rPr>
          <w:rFonts w:eastAsia="等线" w:hint="default"/>
        </w:rPr>
        <w:t xml:space="preserve">obtains the information of </w:t>
      </w:r>
      <w:r w:rsidR="00203824">
        <w:rPr>
          <w:rFonts w:eastAsia="等线" w:hint="default"/>
        </w:rPr>
        <w:t>A</w:t>
      </w:r>
      <w:r w:rsidR="00161CC4" w:rsidRPr="00E64DF5">
        <w:rPr>
          <w:rFonts w:eastAsia="等线" w:hint="default"/>
        </w:rPr>
        <w:t>nchor UE(s), e.g., t</w:t>
      </w:r>
      <w:r w:rsidR="00161CC4" w:rsidRPr="00E64DF5">
        <w:rPr>
          <w:rFonts w:eastAsia="等线"/>
        </w:rPr>
        <w:t xml:space="preserve">he target UE may initiate the discovery procedure over the PC5 interface to find the </w:t>
      </w:r>
      <w:r w:rsidR="00387592">
        <w:rPr>
          <w:rFonts w:eastAsia="等线" w:hint="default"/>
        </w:rPr>
        <w:t>A</w:t>
      </w:r>
      <w:r w:rsidR="00161CC4" w:rsidRPr="00E64DF5">
        <w:rPr>
          <w:rFonts w:eastAsia="等线"/>
        </w:rPr>
        <w:t>nchor UE</w:t>
      </w:r>
      <w:r w:rsidR="00161CC4" w:rsidRPr="00E64DF5">
        <w:rPr>
          <w:rFonts w:eastAsia="等线" w:hint="default"/>
        </w:rPr>
        <w:t>(</w:t>
      </w:r>
      <w:r w:rsidR="00161CC4" w:rsidRPr="00E64DF5">
        <w:rPr>
          <w:rFonts w:eastAsia="等线"/>
        </w:rPr>
        <w:t>s</w:t>
      </w:r>
      <w:r w:rsidR="00161CC4" w:rsidRPr="00E64DF5">
        <w:rPr>
          <w:rFonts w:eastAsia="等线" w:hint="default"/>
        </w:rPr>
        <w:t xml:space="preserve">) and sends </w:t>
      </w:r>
      <w:r w:rsidR="00161CC4" w:rsidRPr="00E64DF5">
        <w:rPr>
          <w:rFonts w:eastAsia="等线"/>
        </w:rPr>
        <w:t xml:space="preserve">the information of </w:t>
      </w:r>
      <w:r w:rsidR="0089492E">
        <w:rPr>
          <w:rFonts w:eastAsia="等线" w:hint="default"/>
        </w:rPr>
        <w:t>A</w:t>
      </w:r>
      <w:r w:rsidR="00161CC4" w:rsidRPr="00E64DF5">
        <w:rPr>
          <w:rFonts w:eastAsia="等线"/>
        </w:rPr>
        <w:t>nchor UE</w:t>
      </w:r>
      <w:r w:rsidR="00161CC4" w:rsidRPr="00E64DF5">
        <w:rPr>
          <w:rFonts w:eastAsia="等线" w:hint="default"/>
        </w:rPr>
        <w:t>(</w:t>
      </w:r>
      <w:r w:rsidR="00161CC4" w:rsidRPr="00E64DF5">
        <w:rPr>
          <w:rFonts w:eastAsia="等线"/>
        </w:rPr>
        <w:t>s</w:t>
      </w:r>
      <w:r w:rsidR="00161CC4" w:rsidRPr="00E64DF5">
        <w:rPr>
          <w:rFonts w:eastAsia="等线" w:hint="default"/>
        </w:rPr>
        <w:t>) to the LMF.</w:t>
      </w:r>
    </w:p>
    <w:p w14:paraId="338601FB" w14:textId="3FE2F945" w:rsidR="00220A8C" w:rsidRPr="00E64DF5" w:rsidRDefault="00161CC4" w:rsidP="00EC6636">
      <w:pPr>
        <w:pStyle w:val="B1"/>
        <w:spacing w:after="120"/>
        <w:rPr>
          <w:rFonts w:eastAsia="等线" w:hint="default"/>
        </w:rPr>
      </w:pPr>
      <w:r w:rsidRPr="00E64DF5">
        <w:rPr>
          <w:rFonts w:eastAsia="等线" w:hint="default"/>
        </w:rPr>
        <w:t>5</w:t>
      </w:r>
      <w:r w:rsidR="00220A8C" w:rsidRPr="00E64DF5">
        <w:rPr>
          <w:rFonts w:eastAsia="等线"/>
        </w:rPr>
        <w:t>.</w:t>
      </w:r>
      <w:r w:rsidR="00220A8C" w:rsidRPr="00E64DF5">
        <w:rPr>
          <w:rFonts w:eastAsia="等线"/>
        </w:rPr>
        <w:tab/>
      </w:r>
      <w:r w:rsidR="00BC51F0" w:rsidRPr="00E64DF5">
        <w:rPr>
          <w:rFonts w:eastAsia="等线" w:hint="default"/>
        </w:rPr>
        <w:t xml:space="preserve">The LMF </w:t>
      </w:r>
      <w:r w:rsidR="00565EA8">
        <w:rPr>
          <w:rFonts w:eastAsia="等线" w:hint="default"/>
        </w:rPr>
        <w:t xml:space="preserve">may </w:t>
      </w:r>
      <w:r w:rsidR="00BC51F0" w:rsidRPr="00E64DF5">
        <w:rPr>
          <w:rFonts w:eastAsia="等线" w:hint="default"/>
        </w:rPr>
        <w:t xml:space="preserve">perform the exchange of LPP messages for sidelink positioning between the LMF and </w:t>
      </w:r>
      <w:r w:rsidR="00106F42">
        <w:rPr>
          <w:rFonts w:eastAsia="等线" w:hint="default"/>
        </w:rPr>
        <w:t>A</w:t>
      </w:r>
      <w:r w:rsidR="00BC51F0" w:rsidRPr="00E64DF5">
        <w:rPr>
          <w:rFonts w:eastAsia="等线" w:hint="default"/>
        </w:rPr>
        <w:t>nchor UE(s)</w:t>
      </w:r>
      <w:r w:rsidR="002841CC" w:rsidRPr="00E64DF5">
        <w:rPr>
          <w:rFonts w:eastAsia="等线" w:hint="default"/>
        </w:rPr>
        <w:t xml:space="preserve">, e.g., </w:t>
      </w:r>
      <w:r w:rsidR="002841CC" w:rsidRPr="00E64DF5">
        <w:rPr>
          <w:rFonts w:eastAsia="等线"/>
        </w:rPr>
        <w:t>Assistance Data Transfer</w:t>
      </w:r>
      <w:r w:rsidR="002841CC" w:rsidRPr="00E64DF5">
        <w:rPr>
          <w:rFonts w:eastAsia="等线" w:hint="default"/>
        </w:rPr>
        <w:t xml:space="preserve"> and </w:t>
      </w:r>
      <w:r w:rsidR="002841CC" w:rsidRPr="00E64DF5">
        <w:rPr>
          <w:rFonts w:eastAsia="等线"/>
        </w:rPr>
        <w:t>Location Information Transfer</w:t>
      </w:r>
      <w:r w:rsidR="002841CC" w:rsidRPr="00E64DF5">
        <w:rPr>
          <w:rFonts w:eastAsia="等线" w:hint="default"/>
        </w:rPr>
        <w:t>.</w:t>
      </w:r>
      <w:r w:rsidR="00BC51F0" w:rsidRPr="00E64DF5">
        <w:rPr>
          <w:rFonts w:eastAsia="等线" w:hint="default"/>
        </w:rPr>
        <w:t xml:space="preserve"> </w:t>
      </w:r>
    </w:p>
    <w:p w14:paraId="3706D765" w14:textId="50C28ABB" w:rsidR="00220A8C" w:rsidRPr="00E64DF5" w:rsidRDefault="00161CC4" w:rsidP="00EC6636">
      <w:pPr>
        <w:pStyle w:val="B1"/>
        <w:spacing w:after="120"/>
        <w:rPr>
          <w:rFonts w:eastAsia="等线" w:hint="default"/>
        </w:rPr>
      </w:pPr>
      <w:r w:rsidRPr="00E64DF5">
        <w:rPr>
          <w:rFonts w:eastAsia="等线" w:hint="default"/>
        </w:rPr>
        <w:t>6</w:t>
      </w:r>
      <w:r w:rsidR="00220A8C" w:rsidRPr="00E64DF5">
        <w:rPr>
          <w:rFonts w:eastAsia="等线"/>
        </w:rPr>
        <w:t>.</w:t>
      </w:r>
      <w:r w:rsidR="00220A8C" w:rsidRPr="00E64DF5">
        <w:rPr>
          <w:rFonts w:eastAsia="等线"/>
        </w:rPr>
        <w:tab/>
      </w:r>
      <w:r w:rsidR="002841CC" w:rsidRPr="00E64DF5">
        <w:rPr>
          <w:rFonts w:eastAsia="等线"/>
        </w:rPr>
        <w:t xml:space="preserve">The LMF performs the exchange of LPP messages for sidelink positioning between the LMF and </w:t>
      </w:r>
      <w:r w:rsidR="007B60C2" w:rsidRPr="00E64DF5">
        <w:rPr>
          <w:rFonts w:eastAsia="等线" w:hint="default"/>
        </w:rPr>
        <w:t xml:space="preserve">the </w:t>
      </w:r>
      <w:r w:rsidR="002841CC" w:rsidRPr="00E64DF5">
        <w:rPr>
          <w:rFonts w:eastAsia="等线" w:hint="default"/>
        </w:rPr>
        <w:t>target UE</w:t>
      </w:r>
      <w:r w:rsidR="002841CC" w:rsidRPr="00E64DF5">
        <w:rPr>
          <w:rFonts w:eastAsia="等线"/>
        </w:rPr>
        <w:t>, e.g., Assistance Data Transfer and Location Information Transfer.</w:t>
      </w:r>
    </w:p>
    <w:p w14:paraId="1C821609" w14:textId="77F90651" w:rsidR="00220A8C" w:rsidRPr="00E64DF5" w:rsidRDefault="00161CC4" w:rsidP="00EC6636">
      <w:pPr>
        <w:pStyle w:val="B1"/>
        <w:spacing w:after="120"/>
        <w:rPr>
          <w:rFonts w:eastAsia="等线" w:hint="default"/>
        </w:rPr>
      </w:pPr>
      <w:r w:rsidRPr="00E64DF5">
        <w:rPr>
          <w:rFonts w:eastAsia="等线" w:hint="default"/>
        </w:rPr>
        <w:lastRenderedPageBreak/>
        <w:t>7</w:t>
      </w:r>
      <w:r w:rsidR="00220A8C" w:rsidRPr="00E64DF5">
        <w:rPr>
          <w:rFonts w:eastAsia="等线"/>
        </w:rPr>
        <w:t>.</w:t>
      </w:r>
      <w:r w:rsidR="00220A8C" w:rsidRPr="00E64DF5">
        <w:rPr>
          <w:rFonts w:eastAsia="等线"/>
        </w:rPr>
        <w:tab/>
      </w:r>
      <w:r w:rsidR="002841CC" w:rsidRPr="00E64DF5">
        <w:rPr>
          <w:rFonts w:eastAsia="等线" w:hint="default"/>
        </w:rPr>
        <w:t xml:space="preserve">The LMF obtains the location information of </w:t>
      </w:r>
      <w:r w:rsidR="007B60C2" w:rsidRPr="00E64DF5">
        <w:rPr>
          <w:rFonts w:eastAsia="等线" w:hint="default"/>
        </w:rPr>
        <w:t xml:space="preserve">the </w:t>
      </w:r>
      <w:r w:rsidR="002841CC" w:rsidRPr="00E64DF5">
        <w:rPr>
          <w:rFonts w:eastAsia="等线" w:hint="default"/>
        </w:rPr>
        <w:t xml:space="preserve">target UE based on the information from Step </w:t>
      </w:r>
      <w:r w:rsidR="005D3CFC">
        <w:rPr>
          <w:rFonts w:eastAsia="等线" w:hint="default"/>
        </w:rPr>
        <w:t>5</w:t>
      </w:r>
      <w:r w:rsidR="002841CC" w:rsidRPr="00E64DF5">
        <w:rPr>
          <w:rFonts w:eastAsia="等线" w:hint="default"/>
        </w:rPr>
        <w:t xml:space="preserve"> or </w:t>
      </w:r>
      <w:r w:rsidR="005D3CFC">
        <w:rPr>
          <w:rFonts w:eastAsia="等线" w:hint="default"/>
        </w:rPr>
        <w:t>6</w:t>
      </w:r>
      <w:r w:rsidR="002841CC" w:rsidRPr="00E64DF5">
        <w:rPr>
          <w:rFonts w:eastAsia="等线" w:hint="default"/>
        </w:rPr>
        <w:t>.</w:t>
      </w:r>
    </w:p>
    <w:p w14:paraId="459410AA" w14:textId="072E4C95" w:rsidR="00220A8C" w:rsidRPr="00E64DF5" w:rsidRDefault="00161CC4" w:rsidP="00EC6636">
      <w:pPr>
        <w:pStyle w:val="B1"/>
        <w:spacing w:after="120"/>
        <w:rPr>
          <w:rFonts w:eastAsia="等线" w:hint="default"/>
        </w:rPr>
      </w:pPr>
      <w:r w:rsidRPr="00E64DF5">
        <w:rPr>
          <w:rFonts w:eastAsia="等线" w:hint="default"/>
        </w:rPr>
        <w:t>8</w:t>
      </w:r>
      <w:r w:rsidR="00220A8C" w:rsidRPr="00E64DF5">
        <w:rPr>
          <w:rFonts w:eastAsia="等线"/>
        </w:rPr>
        <w:t>.</w:t>
      </w:r>
      <w:r w:rsidR="00220A8C" w:rsidRPr="00E64DF5">
        <w:rPr>
          <w:rFonts w:eastAsia="等线"/>
        </w:rPr>
        <w:tab/>
      </w:r>
      <w:r w:rsidR="003633D1" w:rsidRPr="00E64DF5">
        <w:rPr>
          <w:rFonts w:eastAsia="等线"/>
        </w:rPr>
        <w:t xml:space="preserve">The LMF </w:t>
      </w:r>
      <w:r w:rsidR="003633D1" w:rsidRPr="00E64DF5">
        <w:rPr>
          <w:rFonts w:eastAsia="等线" w:hint="default"/>
        </w:rPr>
        <w:t>sends</w:t>
      </w:r>
      <w:r w:rsidR="003633D1" w:rsidRPr="00E64DF5">
        <w:rPr>
          <w:rFonts w:eastAsia="等线"/>
        </w:rPr>
        <w:t xml:space="preserve"> Location Service Re</w:t>
      </w:r>
      <w:r w:rsidR="003633D1" w:rsidRPr="00E64DF5">
        <w:rPr>
          <w:rFonts w:eastAsia="等线" w:hint="default"/>
        </w:rPr>
        <w:t>sponse</w:t>
      </w:r>
      <w:r w:rsidR="003633D1" w:rsidRPr="00E64DF5">
        <w:rPr>
          <w:rFonts w:eastAsia="等线"/>
        </w:rPr>
        <w:t xml:space="preserve"> </w:t>
      </w:r>
      <w:r w:rsidR="003633D1" w:rsidRPr="00E64DF5">
        <w:rPr>
          <w:rFonts w:eastAsia="等线" w:hint="default"/>
        </w:rPr>
        <w:t>to</w:t>
      </w:r>
      <w:r w:rsidR="003633D1" w:rsidRPr="00E64DF5">
        <w:rPr>
          <w:rFonts w:eastAsia="等线"/>
        </w:rPr>
        <w:t xml:space="preserve"> the AMF.</w:t>
      </w:r>
    </w:p>
    <w:p w14:paraId="319C8E2E" w14:textId="21CD317F" w:rsidR="00901AA7" w:rsidRPr="00E64DF5" w:rsidRDefault="00901AA7" w:rsidP="00455FA2">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w:t>
      </w:r>
      <w:r w:rsidR="00BA6B4F">
        <w:rPr>
          <w:rFonts w:ascii="Arial" w:eastAsiaTheme="minorEastAsia" w:hAnsi="Arial" w:cs="Arial"/>
          <w:b/>
          <w:szCs w:val="20"/>
          <w:lang w:val="en-GB" w:eastAsia="zh-CN"/>
        </w:rPr>
        <w:t>1</w:t>
      </w:r>
      <w:r w:rsidR="003E2A67">
        <w:rPr>
          <w:rFonts w:ascii="Arial" w:eastAsiaTheme="minorEastAsia" w:hAnsi="Arial" w:cs="Arial"/>
          <w:b/>
          <w:szCs w:val="20"/>
          <w:lang w:val="en-GB" w:eastAsia="zh-CN"/>
        </w:rPr>
        <w:t>1</w:t>
      </w:r>
      <w:r w:rsidRPr="00E64DF5">
        <w:rPr>
          <w:rFonts w:ascii="Arial" w:eastAsiaTheme="minorEastAsia" w:hAnsi="Arial" w:cs="Arial"/>
          <w:b/>
          <w:szCs w:val="20"/>
          <w:lang w:val="en-GB" w:eastAsia="zh-CN"/>
        </w:rPr>
        <w:t xml:space="preserve">: For </w:t>
      </w:r>
      <w:r w:rsidR="00342946" w:rsidRPr="00342946">
        <w:rPr>
          <w:rFonts w:ascii="Arial" w:eastAsiaTheme="minorEastAsia" w:hAnsi="Arial" w:cs="Arial"/>
          <w:b/>
          <w:szCs w:val="20"/>
          <w:lang w:val="en-GB" w:eastAsia="zh-CN"/>
        </w:rPr>
        <w:t>LMF-dependent</w:t>
      </w:r>
      <w:r w:rsidRPr="00E64DF5">
        <w:rPr>
          <w:rFonts w:ascii="Arial" w:eastAsiaTheme="minorEastAsia" w:hAnsi="Arial" w:cs="Arial"/>
          <w:b/>
          <w:szCs w:val="20"/>
          <w:lang w:val="en-GB" w:eastAsia="zh-CN"/>
        </w:rPr>
        <w:t xml:space="preserve"> sidelink positioning, </w:t>
      </w:r>
      <w:r w:rsidR="00F10A30">
        <w:rPr>
          <w:rFonts w:ascii="Arial" w:eastAsiaTheme="minorEastAsia" w:hAnsi="Arial" w:cs="Arial"/>
          <w:b/>
          <w:szCs w:val="20"/>
          <w:lang w:val="en-GB" w:eastAsia="zh-CN"/>
        </w:rPr>
        <w:t>capture</w:t>
      </w:r>
      <w:r w:rsidR="00F10A30" w:rsidRPr="00E64DF5">
        <w:rPr>
          <w:rFonts w:ascii="Arial" w:eastAsiaTheme="minorEastAsia" w:hAnsi="Arial" w:cs="Arial"/>
          <w:b/>
          <w:szCs w:val="20"/>
          <w:lang w:val="en-GB" w:eastAsia="zh-CN"/>
        </w:rPr>
        <w:t xml:space="preserve"> the above signaling procedures </w:t>
      </w:r>
      <w:r w:rsidR="00F10A30">
        <w:rPr>
          <w:rFonts w:ascii="Arial" w:eastAsiaTheme="minorEastAsia" w:hAnsi="Arial" w:cs="Arial"/>
          <w:b/>
          <w:szCs w:val="20"/>
          <w:lang w:val="en-GB" w:eastAsia="zh-CN"/>
        </w:rPr>
        <w:t xml:space="preserve">into the TR </w:t>
      </w:r>
      <w:r w:rsidR="00F10A30" w:rsidRPr="00E64DF5">
        <w:rPr>
          <w:rFonts w:ascii="Arial" w:eastAsiaTheme="minorEastAsia" w:hAnsi="Arial" w:cs="Arial"/>
          <w:b/>
          <w:szCs w:val="20"/>
          <w:lang w:val="en-GB" w:eastAsia="zh-CN"/>
        </w:rPr>
        <w:t>as the baseline</w:t>
      </w:r>
      <w:r w:rsidRPr="00E64DF5">
        <w:rPr>
          <w:rFonts w:ascii="Arial" w:eastAsiaTheme="minorEastAsia" w:hAnsi="Arial" w:cs="Arial"/>
          <w:b/>
          <w:szCs w:val="20"/>
          <w:lang w:val="en-GB" w:eastAsia="zh-CN"/>
        </w:rPr>
        <w:t>.</w:t>
      </w:r>
    </w:p>
    <w:p w14:paraId="6A1A4987" w14:textId="68F0D343" w:rsidR="00EE7AE5" w:rsidRPr="00183F70" w:rsidRDefault="00EE7AE5" w:rsidP="007D6839">
      <w:pPr>
        <w:overflowPunct w:val="0"/>
        <w:autoSpaceDE w:val="0"/>
        <w:autoSpaceDN w:val="0"/>
        <w:adjustRightInd w:val="0"/>
        <w:spacing w:before="120" w:after="120"/>
        <w:rPr>
          <w:rFonts w:ascii="Times New Roman" w:hAnsi="Times New Roman"/>
          <w:szCs w:val="20"/>
          <w:u w:val="single"/>
          <w:lang w:val="en-GB" w:eastAsia="zh-CN"/>
        </w:rPr>
      </w:pPr>
      <w:r w:rsidRPr="00183F70">
        <w:rPr>
          <w:rFonts w:ascii="Times New Roman" w:hAnsi="Times New Roman"/>
          <w:b/>
          <w:szCs w:val="20"/>
          <w:u w:val="single"/>
          <w:lang w:val="en-GB" w:eastAsia="zh-CN"/>
        </w:rPr>
        <w:t>Potential standard impact</w:t>
      </w:r>
      <w:r w:rsidRPr="00183F70">
        <w:rPr>
          <w:rFonts w:ascii="Times New Roman" w:hAnsi="Times New Roman"/>
          <w:szCs w:val="20"/>
          <w:u w:val="single"/>
          <w:lang w:val="en-GB" w:eastAsia="zh-CN"/>
        </w:rPr>
        <w:t>:</w:t>
      </w:r>
    </w:p>
    <w:p w14:paraId="0D839DEE" w14:textId="6E62C21B"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t xml:space="preserve">New </w:t>
      </w:r>
      <w:r w:rsidR="003A103B" w:rsidRPr="00E64DF5">
        <w:rPr>
          <w:rFonts w:ascii="Times New Roman" w:hAnsi="Times New Roman"/>
          <w:szCs w:val="20"/>
          <w:lang w:val="en-GB" w:eastAsia="ko-KR"/>
        </w:rPr>
        <w:t xml:space="preserve">or enhanced existing </w:t>
      </w:r>
      <w:r w:rsidRPr="00E64DF5">
        <w:rPr>
          <w:rFonts w:ascii="Times New Roman" w:hAnsi="Times New Roman"/>
          <w:szCs w:val="20"/>
          <w:lang w:val="en-GB" w:eastAsia="ko-KR"/>
        </w:rPr>
        <w:t>signaling procedure to exchange capability</w:t>
      </w:r>
      <w:r w:rsidR="00E9577B">
        <w:rPr>
          <w:rFonts w:ascii="Times New Roman" w:hAnsi="Times New Roman"/>
          <w:szCs w:val="20"/>
          <w:lang w:val="en-GB" w:eastAsia="ko-KR"/>
        </w:rPr>
        <w:t xml:space="preserve"> for sidelink positioning</w:t>
      </w:r>
      <w:r w:rsidR="00161CC4" w:rsidRPr="00E64DF5">
        <w:rPr>
          <w:rFonts w:ascii="Times New Roman" w:hAnsi="Times New Roman"/>
          <w:szCs w:val="20"/>
          <w:lang w:val="en-GB" w:eastAsia="ko-KR"/>
        </w:rPr>
        <w:t xml:space="preserve">. </w:t>
      </w:r>
    </w:p>
    <w:p w14:paraId="73628F2C" w14:textId="49007CE4"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3A103B" w:rsidRPr="00E64DF5">
        <w:rPr>
          <w:rFonts w:ascii="Times New Roman" w:hAnsi="Times New Roman"/>
          <w:szCs w:val="20"/>
          <w:lang w:val="en-GB" w:eastAsia="ko-KR"/>
        </w:rPr>
        <w:t xml:space="preserve">New or enhanced existing </w:t>
      </w:r>
      <w:r w:rsidR="004D1191" w:rsidRPr="00E64DF5">
        <w:rPr>
          <w:rFonts w:ascii="Times New Roman" w:hAnsi="Times New Roman"/>
          <w:szCs w:val="20"/>
          <w:lang w:val="en-GB" w:eastAsia="ko-KR"/>
        </w:rPr>
        <w:t>discovery</w:t>
      </w:r>
      <w:r w:rsidR="003A103B" w:rsidRPr="00E64DF5">
        <w:rPr>
          <w:rFonts w:ascii="Times New Roman" w:hAnsi="Times New Roman"/>
          <w:szCs w:val="20"/>
          <w:lang w:val="en-GB" w:eastAsia="ko-KR"/>
        </w:rPr>
        <w:t xml:space="preserve"> procedure</w:t>
      </w:r>
      <w:r w:rsidRPr="00E64DF5">
        <w:rPr>
          <w:rFonts w:ascii="Times New Roman" w:hAnsi="Times New Roman"/>
          <w:szCs w:val="20"/>
          <w:lang w:val="en-GB" w:eastAsia="ko-KR"/>
        </w:rPr>
        <w:t xml:space="preserve"> to obtain the </w:t>
      </w:r>
      <w:r w:rsidR="00161CC4" w:rsidRPr="00E64DF5">
        <w:rPr>
          <w:rFonts w:ascii="Times New Roman" w:hAnsi="Times New Roman"/>
          <w:szCs w:val="20"/>
          <w:lang w:val="en-GB" w:eastAsia="ko-KR"/>
        </w:rPr>
        <w:t xml:space="preserve">information of </w:t>
      </w:r>
      <w:r w:rsidR="00203824">
        <w:rPr>
          <w:rFonts w:ascii="Times New Roman" w:hAnsi="Times New Roman"/>
          <w:szCs w:val="20"/>
          <w:lang w:val="en-GB" w:eastAsia="ko-KR"/>
        </w:rPr>
        <w:t>A</w:t>
      </w:r>
      <w:r w:rsidRPr="00E64DF5">
        <w:rPr>
          <w:rFonts w:ascii="Times New Roman" w:hAnsi="Times New Roman"/>
          <w:szCs w:val="20"/>
          <w:lang w:val="en-GB" w:eastAsia="ko-KR"/>
        </w:rPr>
        <w:t>nchor UEs.</w:t>
      </w:r>
      <w:r w:rsidR="002125C1" w:rsidRPr="00E64DF5">
        <w:rPr>
          <w:rFonts w:ascii="Times New Roman" w:hAnsi="Times New Roman"/>
          <w:szCs w:val="20"/>
          <w:lang w:val="en-GB" w:eastAsia="ko-KR"/>
        </w:rPr>
        <w:t xml:space="preserve"> (in SA2 scope</w:t>
      </w:r>
      <w:r w:rsidR="00AF7163" w:rsidRPr="00E64DF5">
        <w:rPr>
          <w:rFonts w:ascii="Times New Roman" w:hAnsi="Times New Roman"/>
          <w:szCs w:val="20"/>
          <w:lang w:val="en-GB" w:eastAsia="ko-KR"/>
        </w:rPr>
        <w:t>, if reuse the ProSe discovery procedure</w:t>
      </w:r>
      <w:r w:rsidR="002125C1" w:rsidRPr="00E64DF5">
        <w:rPr>
          <w:rFonts w:ascii="Times New Roman" w:hAnsi="Times New Roman"/>
          <w:szCs w:val="20"/>
          <w:lang w:val="en-GB" w:eastAsia="ko-KR"/>
        </w:rPr>
        <w:t>)</w:t>
      </w:r>
    </w:p>
    <w:p w14:paraId="2C0CFDE4" w14:textId="5E431D63"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3A103B" w:rsidRPr="00E64DF5">
        <w:rPr>
          <w:rFonts w:ascii="Times New Roman" w:hAnsi="Times New Roman"/>
          <w:szCs w:val="20"/>
          <w:lang w:val="en-GB" w:eastAsia="ko-KR"/>
        </w:rPr>
        <w:t>New or enhanced existing signaling procedure</w:t>
      </w:r>
      <w:r w:rsidRPr="00E64DF5">
        <w:rPr>
          <w:rFonts w:ascii="Times New Roman" w:hAnsi="Times New Roman"/>
          <w:szCs w:val="20"/>
          <w:lang w:val="en-GB" w:eastAsia="ko-KR"/>
        </w:rPr>
        <w:t xml:space="preserve"> to exchange the assistant information and measurement result/position information</w:t>
      </w:r>
      <w:r w:rsidR="00102F7C">
        <w:rPr>
          <w:rFonts w:ascii="Times New Roman" w:hAnsi="Times New Roman"/>
          <w:szCs w:val="20"/>
          <w:lang w:val="en-GB" w:eastAsia="ko-KR"/>
        </w:rPr>
        <w:t xml:space="preserve"> for sidelink positioning</w:t>
      </w:r>
      <w:r w:rsidRPr="00E64DF5">
        <w:rPr>
          <w:rFonts w:ascii="Times New Roman" w:hAnsi="Times New Roman"/>
          <w:szCs w:val="20"/>
          <w:lang w:val="en-GB" w:eastAsia="ko-KR"/>
        </w:rPr>
        <w:t>.</w:t>
      </w:r>
    </w:p>
    <w:p w14:paraId="44B5D6CB" w14:textId="57F0A5AF" w:rsidR="00A1347E" w:rsidRPr="00E64DF5" w:rsidRDefault="00A1347E" w:rsidP="00831C72">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sidR="00BA6B4F">
        <w:rPr>
          <w:rFonts w:ascii="Arial" w:eastAsiaTheme="minorEastAsia" w:hAnsi="Arial" w:cs="Arial"/>
          <w:b/>
          <w:szCs w:val="21"/>
          <w:lang w:val="en-GB" w:eastAsia="zh-CN"/>
        </w:rPr>
        <w:t>1</w:t>
      </w:r>
      <w:r w:rsidR="003E2A67">
        <w:rPr>
          <w:rFonts w:ascii="Arial" w:eastAsiaTheme="minorEastAsia" w:hAnsi="Arial" w:cs="Arial"/>
          <w:b/>
          <w:szCs w:val="21"/>
          <w:lang w:val="en-GB" w:eastAsia="zh-CN"/>
        </w:rPr>
        <w:t>2</w:t>
      </w:r>
      <w:r w:rsidRPr="00E64DF5">
        <w:rPr>
          <w:rFonts w:ascii="Arial" w:eastAsiaTheme="minorEastAsia" w:hAnsi="Arial" w:cs="Arial"/>
          <w:b/>
          <w:szCs w:val="21"/>
          <w:lang w:val="en-GB" w:eastAsia="zh-CN"/>
        </w:rPr>
        <w:t xml:space="preserve">: For </w:t>
      </w:r>
      <w:r w:rsidR="00342946" w:rsidRPr="00342946">
        <w:rPr>
          <w:rFonts w:ascii="Arial" w:eastAsiaTheme="minorEastAsia" w:hAnsi="Arial" w:cs="Arial"/>
          <w:b/>
          <w:szCs w:val="21"/>
          <w:lang w:val="en-GB" w:eastAsia="zh-CN"/>
        </w:rPr>
        <w:t>LMF-dependent</w:t>
      </w:r>
      <w:r w:rsidRPr="00E64DF5">
        <w:rPr>
          <w:rFonts w:ascii="Arial" w:eastAsiaTheme="minorEastAsia" w:hAnsi="Arial" w:cs="Arial"/>
          <w:b/>
          <w:szCs w:val="21"/>
          <w:lang w:val="en-GB" w:eastAsia="zh-CN"/>
        </w:rPr>
        <w:t xml:space="preserve"> sidelink positioning, </w:t>
      </w:r>
      <w:r w:rsidR="008E6410" w:rsidRPr="00E64DF5">
        <w:rPr>
          <w:rFonts w:ascii="Arial" w:eastAsiaTheme="minorEastAsia" w:hAnsi="Arial" w:cs="Arial" w:hint="eastAsia"/>
          <w:b/>
          <w:szCs w:val="21"/>
          <w:lang w:val="en-GB" w:eastAsia="zh-CN"/>
        </w:rPr>
        <w:t>the</w:t>
      </w:r>
      <w:r w:rsidR="008E6410" w:rsidRPr="00E64DF5">
        <w:rPr>
          <w:rFonts w:ascii="Arial" w:eastAsiaTheme="minorEastAsia" w:hAnsi="Arial" w:cs="Arial"/>
          <w:b/>
          <w:szCs w:val="21"/>
          <w:lang w:val="en-GB" w:eastAsia="zh-CN"/>
        </w:rPr>
        <w:t xml:space="preserve"> </w:t>
      </w:r>
      <w:r w:rsidR="00347322" w:rsidRPr="00E64DF5">
        <w:rPr>
          <w:rFonts w:ascii="Arial" w:eastAsiaTheme="minorEastAsia" w:hAnsi="Arial" w:cs="Arial"/>
          <w:b/>
          <w:szCs w:val="21"/>
          <w:lang w:val="en-GB" w:eastAsia="zh-CN"/>
        </w:rPr>
        <w:t>potential standard impact</w:t>
      </w:r>
      <w:r w:rsidR="008A15BD" w:rsidRPr="00E64DF5">
        <w:rPr>
          <w:rFonts w:ascii="Arial" w:eastAsiaTheme="minorEastAsia" w:hAnsi="Arial" w:cs="Arial"/>
          <w:b/>
          <w:szCs w:val="21"/>
          <w:lang w:val="en-GB" w:eastAsia="zh-CN"/>
        </w:rPr>
        <w:t xml:space="preserve"> includ</w:t>
      </w:r>
      <w:r w:rsidR="00347322" w:rsidRPr="00E64DF5">
        <w:rPr>
          <w:rFonts w:ascii="Arial" w:eastAsiaTheme="minorEastAsia" w:hAnsi="Arial" w:cs="Arial"/>
          <w:b/>
          <w:szCs w:val="21"/>
          <w:lang w:val="en-GB" w:eastAsia="zh-CN"/>
        </w:rPr>
        <w:t xml:space="preserve">es </w:t>
      </w:r>
      <w:r w:rsidR="0073399F" w:rsidRPr="00E64DF5">
        <w:rPr>
          <w:rFonts w:ascii="Arial" w:eastAsiaTheme="minorEastAsia" w:hAnsi="Arial" w:cs="Arial"/>
          <w:b/>
          <w:szCs w:val="21"/>
          <w:lang w:val="en-GB" w:eastAsia="zh-CN"/>
        </w:rPr>
        <w:t xml:space="preserve">enhancing the LPP messages about </w:t>
      </w:r>
      <w:r w:rsidR="008A15BD" w:rsidRPr="00E64DF5">
        <w:rPr>
          <w:rFonts w:ascii="Arial" w:eastAsiaTheme="minorEastAsia" w:hAnsi="Arial" w:cs="Arial"/>
          <w:b/>
          <w:szCs w:val="21"/>
          <w:lang w:val="en-GB" w:eastAsia="zh-CN"/>
        </w:rPr>
        <w:t>Capability transfer, Assistance Data transfer, and Location Information Transfer.</w:t>
      </w:r>
    </w:p>
    <w:p w14:paraId="66D47C22" w14:textId="0290ED8D" w:rsidR="004005AC" w:rsidRPr="00F37910" w:rsidRDefault="004005AC" w:rsidP="004005AC">
      <w:pPr>
        <w:pStyle w:val="3"/>
        <w:numPr>
          <w:ilvl w:val="0"/>
          <w:numId w:val="0"/>
        </w:numPr>
        <w:ind w:left="567" w:hanging="567"/>
        <w:rPr>
          <w:b w:val="0"/>
          <w:lang w:val="en-US"/>
        </w:rPr>
      </w:pPr>
      <w:r w:rsidRPr="00F37910">
        <w:rPr>
          <w:rFonts w:hint="eastAsia"/>
          <w:b w:val="0"/>
          <w:lang w:val="en-US"/>
        </w:rPr>
        <w:t>2</w:t>
      </w:r>
      <w:r w:rsidRPr="00F37910">
        <w:rPr>
          <w:b w:val="0"/>
          <w:lang w:val="en-US"/>
        </w:rPr>
        <w:t>.</w:t>
      </w:r>
      <w:r w:rsidR="000D7A1F">
        <w:rPr>
          <w:b w:val="0"/>
          <w:lang w:val="en-US"/>
        </w:rPr>
        <w:t>7</w:t>
      </w:r>
      <w:r w:rsidRPr="00F37910">
        <w:rPr>
          <w:b w:val="0"/>
          <w:lang w:val="en-US"/>
        </w:rPr>
        <w:t>.</w:t>
      </w:r>
      <w:r>
        <w:rPr>
          <w:b w:val="0"/>
          <w:lang w:val="en-US"/>
        </w:rPr>
        <w:t>2</w:t>
      </w:r>
      <w:r w:rsidRPr="00F37910">
        <w:rPr>
          <w:b w:val="0"/>
          <w:lang w:val="en-US"/>
        </w:rPr>
        <w:t xml:space="preserve"> </w:t>
      </w:r>
      <w:r w:rsidR="00342946" w:rsidRPr="00342946">
        <w:rPr>
          <w:b w:val="0"/>
          <w:lang w:val="en-US"/>
        </w:rPr>
        <w:t>LMF-independent</w:t>
      </w:r>
      <w:r>
        <w:rPr>
          <w:b w:val="0"/>
          <w:lang w:val="en-US"/>
        </w:rPr>
        <w:t xml:space="preserve"> </w:t>
      </w:r>
      <w:r>
        <w:rPr>
          <w:rFonts w:hint="eastAsia"/>
          <w:b w:val="0"/>
          <w:lang w:val="en-US"/>
        </w:rPr>
        <w:t>sidelink</w:t>
      </w:r>
      <w:r>
        <w:rPr>
          <w:b w:val="0"/>
          <w:lang w:val="en-US"/>
        </w:rPr>
        <w:t xml:space="preserve"> positioning </w:t>
      </w:r>
      <w:r w:rsidR="00766267">
        <w:rPr>
          <w:b w:val="0"/>
          <w:lang w:val="en-US"/>
        </w:rPr>
        <w:t>signaling</w:t>
      </w:r>
      <w:r w:rsidR="009F052C">
        <w:rPr>
          <w:b w:val="0"/>
          <w:lang w:val="en-US"/>
        </w:rPr>
        <w:t xml:space="preserve"> </w:t>
      </w:r>
      <w:r>
        <w:rPr>
          <w:b w:val="0"/>
          <w:lang w:val="en-US"/>
        </w:rPr>
        <w:t>procedure</w:t>
      </w:r>
      <w:r w:rsidR="009F052C">
        <w:rPr>
          <w:b w:val="0"/>
          <w:lang w:val="en-US"/>
        </w:rPr>
        <w:t>s</w:t>
      </w:r>
    </w:p>
    <w:p w14:paraId="419B3DD2" w14:textId="34B7D606" w:rsidR="000E1FF1" w:rsidRPr="00D9622E" w:rsidRDefault="000E1FF1" w:rsidP="000E1FF1">
      <w:pPr>
        <w:spacing w:beforeLines="50" w:before="120" w:after="120" w:line="260" w:lineRule="exact"/>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following Figure </w:t>
      </w:r>
      <w:r w:rsidR="002D7C09">
        <w:rPr>
          <w:rFonts w:ascii="Times New Roman" w:eastAsiaTheme="minorEastAsia" w:hAnsi="Times New Roman"/>
          <w:sz w:val="21"/>
          <w:szCs w:val="21"/>
          <w:lang w:eastAsia="zh-CN"/>
        </w:rPr>
        <w:t>2.7-2</w:t>
      </w:r>
      <w:r>
        <w:rPr>
          <w:rFonts w:ascii="Times New Roman" w:eastAsiaTheme="minorEastAsia" w:hAnsi="Times New Roman"/>
          <w:sz w:val="21"/>
          <w:szCs w:val="21"/>
          <w:lang w:eastAsia="zh-CN"/>
        </w:rPr>
        <w:t xml:space="preserve"> </w:t>
      </w:r>
      <w:r w:rsidRPr="00220A8C">
        <w:rPr>
          <w:rFonts w:ascii="Times New Roman" w:eastAsiaTheme="minorEastAsia" w:hAnsi="Times New Roman"/>
          <w:sz w:val="21"/>
          <w:szCs w:val="21"/>
          <w:lang w:eastAsia="zh-CN"/>
        </w:rPr>
        <w:t xml:space="preserve">illustrates </w:t>
      </w:r>
      <w:r w:rsidR="00715D36" w:rsidRPr="005D2515">
        <w:rPr>
          <w:rFonts w:ascii="Times New Roman" w:eastAsiaTheme="minorEastAsia" w:hAnsi="Times New Roman"/>
          <w:szCs w:val="21"/>
          <w:lang w:eastAsia="zh-CN"/>
        </w:rPr>
        <w:t xml:space="preserve">a typical signaling procedure for </w:t>
      </w:r>
      <w:r w:rsidR="00342946" w:rsidRPr="00342946">
        <w:rPr>
          <w:rFonts w:ascii="Times New Roman" w:eastAsiaTheme="minorEastAsia" w:hAnsi="Times New Roman"/>
          <w:szCs w:val="21"/>
          <w:lang w:eastAsia="zh-CN"/>
        </w:rPr>
        <w:t>LMF-independent</w:t>
      </w:r>
      <w:r>
        <w:rPr>
          <w:rFonts w:ascii="Times New Roman" w:eastAsiaTheme="minorEastAsia" w:hAnsi="Times New Roman"/>
          <w:sz w:val="21"/>
          <w:szCs w:val="21"/>
          <w:lang w:eastAsia="zh-CN"/>
        </w:rPr>
        <w:t xml:space="preserve"> sidelink positioning.</w:t>
      </w:r>
    </w:p>
    <w:p w14:paraId="74511024" w14:textId="5C3A1921" w:rsidR="004005AC" w:rsidRDefault="001C419D" w:rsidP="004D7B8E">
      <w:pPr>
        <w:jc w:val="center"/>
        <w:rPr>
          <w:rFonts w:eastAsiaTheme="minorEastAsia"/>
          <w:lang w:eastAsia="zh-CN"/>
        </w:rPr>
      </w:pPr>
      <w:r>
        <w:object w:dxaOrig="12735" w:dyaOrig="9405" w14:anchorId="31D44890">
          <v:shape id="_x0000_i1031" type="#_x0000_t75" style="width:348.3pt;height:257.15pt" o:ole="">
            <v:imagedata r:id="rId24" o:title=""/>
          </v:shape>
          <o:OLEObject Type="Embed" ProgID="Visio.Drawing.15" ShapeID="_x0000_i1031" DrawAspect="Content" ObjectID="_1729082053" r:id="rId25"/>
        </w:object>
      </w:r>
    </w:p>
    <w:p w14:paraId="1A05F6B9" w14:textId="553A5B0D" w:rsidR="009F052C" w:rsidRDefault="009F052C" w:rsidP="009F052C">
      <w:pPr>
        <w:pStyle w:val="TF"/>
        <w:rPr>
          <w:rFonts w:eastAsia="MS Mincho"/>
        </w:rPr>
      </w:pPr>
      <w:r w:rsidRPr="00134C59">
        <w:rPr>
          <w:rFonts w:eastAsia="MS Mincho"/>
        </w:rPr>
        <w:t xml:space="preserve">Figure </w:t>
      </w:r>
      <w:r w:rsidR="008B700D">
        <w:rPr>
          <w:rFonts w:eastAsia="MS Mincho"/>
        </w:rPr>
        <w:t>2.7-2</w:t>
      </w:r>
      <w:r w:rsidRPr="00134C59">
        <w:rPr>
          <w:rFonts w:eastAsia="MS Mincho"/>
        </w:rPr>
        <w:t xml:space="preserve">: </w:t>
      </w:r>
      <w:r w:rsidR="00342946" w:rsidRPr="00342946">
        <w:rPr>
          <w:rFonts w:eastAsia="MS Mincho"/>
        </w:rPr>
        <w:t>LMF-independent</w:t>
      </w:r>
      <w:r w:rsidRPr="009F052C">
        <w:rPr>
          <w:rFonts w:eastAsia="MS Mincho"/>
        </w:rPr>
        <w:t xml:space="preserve"> sidelink positioning signaling procedures</w:t>
      </w:r>
    </w:p>
    <w:p w14:paraId="14089435" w14:textId="42A8C082" w:rsidR="000E1FF1" w:rsidRPr="00E64DF5" w:rsidRDefault="000E1FF1" w:rsidP="00EC6636">
      <w:pPr>
        <w:pStyle w:val="B1"/>
        <w:spacing w:after="120"/>
        <w:rPr>
          <w:rFonts w:eastAsia="等线" w:hint="default"/>
        </w:rPr>
      </w:pPr>
      <w:r w:rsidRPr="00E64DF5">
        <w:rPr>
          <w:rFonts w:eastAsia="等线" w:hint="default"/>
        </w:rPr>
        <w:t>1</w:t>
      </w:r>
      <w:r w:rsidRPr="00E64DF5">
        <w:rPr>
          <w:rFonts w:eastAsia="等线"/>
        </w:rPr>
        <w:t>.</w:t>
      </w:r>
      <w:r w:rsidRPr="00E64DF5">
        <w:rPr>
          <w:rFonts w:eastAsia="等线"/>
        </w:rPr>
        <w:tab/>
      </w:r>
      <w:r w:rsidR="007B4803" w:rsidRPr="00E64DF5">
        <w:rPr>
          <w:rFonts w:eastAsia="等线"/>
        </w:rPr>
        <w:t xml:space="preserve">The </w:t>
      </w:r>
      <w:r w:rsidR="007B4803" w:rsidRPr="00E64DF5">
        <w:rPr>
          <w:rFonts w:eastAsia="等线" w:hint="default"/>
        </w:rPr>
        <w:t>Location Se</w:t>
      </w:r>
      <w:r w:rsidR="007B60C2" w:rsidRPr="00E64DF5">
        <w:rPr>
          <w:rFonts w:eastAsia="等线" w:hint="default"/>
        </w:rPr>
        <w:t>r</w:t>
      </w:r>
      <w:r w:rsidR="007B4803" w:rsidRPr="00E64DF5">
        <w:rPr>
          <w:rFonts w:eastAsia="等线" w:hint="default"/>
        </w:rPr>
        <w:t>ver UE</w:t>
      </w:r>
      <w:r w:rsidR="007B4803" w:rsidRPr="00E64DF5">
        <w:rPr>
          <w:rFonts w:eastAsia="等线"/>
        </w:rPr>
        <w:t xml:space="preserve"> receives </w:t>
      </w:r>
      <w:r w:rsidR="007B60C2" w:rsidRPr="00E64DF5">
        <w:rPr>
          <w:rFonts w:eastAsia="等线" w:hint="default"/>
        </w:rPr>
        <w:t xml:space="preserve">a </w:t>
      </w:r>
      <w:r w:rsidR="007B4803" w:rsidRPr="00E64DF5">
        <w:rPr>
          <w:rFonts w:eastAsia="等线" w:hint="default"/>
        </w:rPr>
        <w:t>Sidelink Location Request</w:t>
      </w:r>
      <w:r w:rsidR="00422153" w:rsidRPr="00E64DF5">
        <w:rPr>
          <w:rFonts w:eastAsia="等线" w:hint="default"/>
        </w:rPr>
        <w:t xml:space="preserve"> message</w:t>
      </w:r>
      <w:r w:rsidR="007B4803" w:rsidRPr="00E64DF5">
        <w:rPr>
          <w:rFonts w:eastAsia="等线" w:hint="default"/>
        </w:rPr>
        <w:t xml:space="preserve">, or the Location Server UE itself </w:t>
      </w:r>
      <w:r w:rsidR="006D62FA" w:rsidRPr="006D62FA">
        <w:rPr>
          <w:rFonts w:eastAsia="等线"/>
        </w:rPr>
        <w:t>determines the need for some location service</w:t>
      </w:r>
      <w:r w:rsidR="007B4803" w:rsidRPr="00E64DF5">
        <w:rPr>
          <w:rFonts w:eastAsia="等线"/>
        </w:rPr>
        <w:t>.</w:t>
      </w:r>
    </w:p>
    <w:p w14:paraId="282A6FED" w14:textId="2641C77C" w:rsidR="000E1FF1" w:rsidRPr="00E64DF5" w:rsidRDefault="000E1FF1" w:rsidP="00EC6636">
      <w:pPr>
        <w:pStyle w:val="B1"/>
        <w:spacing w:after="120"/>
        <w:rPr>
          <w:rFonts w:eastAsia="等线" w:hint="default"/>
        </w:rPr>
      </w:pPr>
      <w:r w:rsidRPr="00E64DF5">
        <w:rPr>
          <w:rFonts w:eastAsia="等线" w:hint="default"/>
        </w:rPr>
        <w:t>2</w:t>
      </w:r>
      <w:r w:rsidRPr="00E64DF5">
        <w:rPr>
          <w:rFonts w:eastAsia="等线"/>
        </w:rPr>
        <w:t>.</w:t>
      </w:r>
      <w:r w:rsidRPr="00E64DF5">
        <w:rPr>
          <w:rFonts w:eastAsia="等线"/>
        </w:rPr>
        <w:tab/>
      </w:r>
      <w:r w:rsidR="00422153" w:rsidRPr="00E64DF5">
        <w:rPr>
          <w:rFonts w:eastAsia="等线" w:hint="default"/>
        </w:rPr>
        <w:t xml:space="preserve">The Location Server UE may initiate the discovery and/or sidelink unicast link establishment with target UE and </w:t>
      </w:r>
      <w:r w:rsidR="00203824">
        <w:rPr>
          <w:rFonts w:eastAsia="等线" w:hint="default"/>
        </w:rPr>
        <w:t>A</w:t>
      </w:r>
      <w:r w:rsidR="00422153" w:rsidRPr="00E64DF5">
        <w:rPr>
          <w:rFonts w:eastAsia="等线" w:hint="default"/>
        </w:rPr>
        <w:t xml:space="preserve">nchor UEs. </w:t>
      </w:r>
    </w:p>
    <w:p w14:paraId="7F149330" w14:textId="30DA5E05" w:rsidR="000E1FF1" w:rsidRPr="00E64DF5" w:rsidRDefault="000E1FF1" w:rsidP="00EC6636">
      <w:pPr>
        <w:pStyle w:val="B1"/>
        <w:spacing w:after="120"/>
        <w:rPr>
          <w:rFonts w:eastAsia="等线" w:hint="default"/>
        </w:rPr>
      </w:pPr>
      <w:r w:rsidRPr="00E64DF5">
        <w:rPr>
          <w:rFonts w:eastAsia="等线" w:hint="default"/>
        </w:rPr>
        <w:t>3</w:t>
      </w:r>
      <w:r w:rsidRPr="00E64DF5">
        <w:rPr>
          <w:rFonts w:eastAsia="等线"/>
        </w:rPr>
        <w:t>.</w:t>
      </w:r>
      <w:r w:rsidRPr="00E64DF5">
        <w:rPr>
          <w:rFonts w:eastAsia="等线"/>
        </w:rPr>
        <w:tab/>
      </w:r>
      <w:r w:rsidR="00422153" w:rsidRPr="00E64DF5">
        <w:rPr>
          <w:rFonts w:eastAsia="等线"/>
        </w:rPr>
        <w:t>The Location Server UE initiate</w:t>
      </w:r>
      <w:r w:rsidR="00422153" w:rsidRPr="00E64DF5">
        <w:rPr>
          <w:rFonts w:eastAsia="等线" w:hint="default"/>
        </w:rPr>
        <w:t>s</w:t>
      </w:r>
      <w:r w:rsidR="00422153" w:rsidRPr="00E64DF5">
        <w:rPr>
          <w:rFonts w:eastAsia="等线"/>
        </w:rPr>
        <w:t xml:space="preserve"> the </w:t>
      </w:r>
      <w:r w:rsidR="00422153" w:rsidRPr="00E64DF5">
        <w:rPr>
          <w:rFonts w:eastAsia="等线" w:hint="default"/>
        </w:rPr>
        <w:t>sidelink positioning capability exchange procedure</w:t>
      </w:r>
      <w:r w:rsidR="00422153" w:rsidRPr="00E64DF5">
        <w:rPr>
          <w:rFonts w:eastAsia="等线"/>
        </w:rPr>
        <w:t xml:space="preserve"> with </w:t>
      </w:r>
      <w:r w:rsidR="007B60C2" w:rsidRPr="00E64DF5">
        <w:rPr>
          <w:rFonts w:eastAsia="等线" w:hint="default"/>
        </w:rPr>
        <w:t xml:space="preserve">the </w:t>
      </w:r>
      <w:r w:rsidR="00422153" w:rsidRPr="00E64DF5">
        <w:rPr>
          <w:rFonts w:eastAsia="等线"/>
        </w:rPr>
        <w:t xml:space="preserve">target UE and </w:t>
      </w:r>
      <w:r w:rsidR="00203824">
        <w:rPr>
          <w:rFonts w:eastAsia="等线" w:hint="default"/>
        </w:rPr>
        <w:t>A</w:t>
      </w:r>
      <w:r w:rsidR="00422153" w:rsidRPr="00E64DF5">
        <w:rPr>
          <w:rFonts w:eastAsia="等线"/>
        </w:rPr>
        <w:t>nchor UEs.</w:t>
      </w:r>
    </w:p>
    <w:p w14:paraId="303A66EF" w14:textId="26C3776F" w:rsidR="00220A8C" w:rsidRPr="00E64DF5" w:rsidRDefault="00220A8C" w:rsidP="00EC6636">
      <w:pPr>
        <w:pStyle w:val="B1"/>
        <w:spacing w:after="120"/>
        <w:rPr>
          <w:rFonts w:eastAsia="等线" w:hint="default"/>
        </w:rPr>
      </w:pPr>
      <w:r w:rsidRPr="00E64DF5">
        <w:rPr>
          <w:rFonts w:eastAsia="等线" w:hint="default"/>
        </w:rPr>
        <w:t>4</w:t>
      </w:r>
      <w:r w:rsidRPr="00E64DF5">
        <w:rPr>
          <w:rFonts w:eastAsia="等线"/>
        </w:rPr>
        <w:t>.</w:t>
      </w:r>
      <w:r w:rsidRPr="00E64DF5">
        <w:rPr>
          <w:rFonts w:eastAsia="等线"/>
        </w:rPr>
        <w:tab/>
      </w:r>
      <w:r w:rsidR="0049575B" w:rsidRPr="00E64DF5">
        <w:rPr>
          <w:rFonts w:eastAsia="等线"/>
        </w:rPr>
        <w:t>The Location Server UE</w:t>
      </w:r>
      <w:r w:rsidR="0049575B" w:rsidRPr="00E64DF5">
        <w:rPr>
          <w:rFonts w:eastAsia="等线" w:hint="default"/>
        </w:rPr>
        <w:t xml:space="preserve"> performs the </w:t>
      </w:r>
      <w:r w:rsidR="0046190F" w:rsidRPr="00E64DF5">
        <w:rPr>
          <w:rFonts w:eastAsia="等线" w:hint="default"/>
        </w:rPr>
        <w:t xml:space="preserve">assistance data transfer procedure with </w:t>
      </w:r>
      <w:r w:rsidR="0046190F" w:rsidRPr="00E64DF5">
        <w:rPr>
          <w:rFonts w:eastAsia="等线"/>
        </w:rPr>
        <w:t xml:space="preserve">target UE and </w:t>
      </w:r>
      <w:r w:rsidR="00203824">
        <w:rPr>
          <w:rFonts w:eastAsia="等线" w:hint="default"/>
        </w:rPr>
        <w:t>A</w:t>
      </w:r>
      <w:r w:rsidR="0046190F" w:rsidRPr="00E64DF5">
        <w:rPr>
          <w:rFonts w:eastAsia="等线"/>
        </w:rPr>
        <w:t>nchor UEs</w:t>
      </w:r>
      <w:r w:rsidR="0046190F" w:rsidRPr="00E64DF5">
        <w:rPr>
          <w:rFonts w:eastAsia="等线" w:hint="default"/>
        </w:rPr>
        <w:t>.</w:t>
      </w:r>
    </w:p>
    <w:p w14:paraId="4B8BAC4D" w14:textId="0291DB42" w:rsidR="00220A8C" w:rsidRPr="00E64DF5" w:rsidRDefault="00220A8C" w:rsidP="00EC6636">
      <w:pPr>
        <w:pStyle w:val="B1"/>
        <w:spacing w:after="120"/>
        <w:rPr>
          <w:rFonts w:eastAsia="等线" w:hint="default"/>
        </w:rPr>
      </w:pPr>
      <w:r w:rsidRPr="00E64DF5">
        <w:rPr>
          <w:rFonts w:eastAsia="等线" w:hint="default"/>
        </w:rPr>
        <w:t>5</w:t>
      </w:r>
      <w:r w:rsidRPr="00E64DF5">
        <w:rPr>
          <w:rFonts w:eastAsia="等线"/>
        </w:rPr>
        <w:t>.</w:t>
      </w:r>
      <w:r w:rsidRPr="00E64DF5">
        <w:rPr>
          <w:rFonts w:eastAsia="等线"/>
        </w:rPr>
        <w:tab/>
      </w:r>
      <w:r w:rsidR="0046190F" w:rsidRPr="00E64DF5">
        <w:rPr>
          <w:rFonts w:eastAsia="等线" w:hint="default"/>
        </w:rPr>
        <w:t xml:space="preserve">The target UE transmits the SL PRS and the </w:t>
      </w:r>
      <w:r w:rsidR="00203824">
        <w:rPr>
          <w:rFonts w:eastAsia="等线" w:hint="default"/>
        </w:rPr>
        <w:t>A</w:t>
      </w:r>
      <w:r w:rsidR="0046190F" w:rsidRPr="00E64DF5">
        <w:rPr>
          <w:rFonts w:eastAsia="等线" w:hint="default"/>
        </w:rPr>
        <w:t xml:space="preserve">nchor UEs measure the SL PRS, or the </w:t>
      </w:r>
      <w:r w:rsidR="00203824">
        <w:rPr>
          <w:rFonts w:eastAsia="等线" w:hint="default"/>
        </w:rPr>
        <w:t>A</w:t>
      </w:r>
      <w:r w:rsidR="0046190F" w:rsidRPr="00E64DF5">
        <w:rPr>
          <w:rFonts w:eastAsia="等线" w:hint="default"/>
        </w:rPr>
        <w:t>nchor UEs transmit the SL PRS and the target UE measures the SL PRS.</w:t>
      </w:r>
    </w:p>
    <w:p w14:paraId="485DD8C5" w14:textId="64D4431B" w:rsidR="00220A8C" w:rsidRPr="00E64DF5" w:rsidRDefault="00220A8C" w:rsidP="00EC6636">
      <w:pPr>
        <w:pStyle w:val="B1"/>
        <w:spacing w:after="120"/>
        <w:rPr>
          <w:rFonts w:eastAsia="等线" w:hint="default"/>
        </w:rPr>
      </w:pPr>
      <w:r w:rsidRPr="00E64DF5">
        <w:rPr>
          <w:rFonts w:eastAsia="等线" w:hint="default"/>
        </w:rPr>
        <w:t>6</w:t>
      </w:r>
      <w:r w:rsidRPr="00E64DF5">
        <w:rPr>
          <w:rFonts w:eastAsia="等线"/>
        </w:rPr>
        <w:t>.</w:t>
      </w:r>
      <w:r w:rsidRPr="00E64DF5">
        <w:rPr>
          <w:rFonts w:eastAsia="等线"/>
        </w:rPr>
        <w:tab/>
      </w:r>
      <w:r w:rsidR="0046190F" w:rsidRPr="00E64DF5">
        <w:rPr>
          <w:rFonts w:eastAsia="等线"/>
        </w:rPr>
        <w:t xml:space="preserve">The Location Server UE performs the </w:t>
      </w:r>
      <w:r w:rsidR="0046190F" w:rsidRPr="00E64DF5">
        <w:rPr>
          <w:rFonts w:eastAsia="等线" w:hint="default"/>
        </w:rPr>
        <w:t>location information</w:t>
      </w:r>
      <w:r w:rsidR="0046190F" w:rsidRPr="00E64DF5">
        <w:rPr>
          <w:rFonts w:eastAsia="等线"/>
        </w:rPr>
        <w:t xml:space="preserve"> transfer procedure with </w:t>
      </w:r>
      <w:r w:rsidR="007B60C2" w:rsidRPr="00E64DF5">
        <w:rPr>
          <w:rFonts w:eastAsia="等线" w:hint="default"/>
        </w:rPr>
        <w:t xml:space="preserve">the </w:t>
      </w:r>
      <w:r w:rsidR="0046190F" w:rsidRPr="00E64DF5">
        <w:rPr>
          <w:rFonts w:eastAsia="等线"/>
        </w:rPr>
        <w:t xml:space="preserve">target UE </w:t>
      </w:r>
      <w:r w:rsidR="0046190F" w:rsidRPr="00E64DF5">
        <w:rPr>
          <w:rFonts w:eastAsia="等线" w:hint="default"/>
        </w:rPr>
        <w:t>or</w:t>
      </w:r>
      <w:r w:rsidR="0046190F" w:rsidRPr="00E64DF5">
        <w:rPr>
          <w:rFonts w:eastAsia="等线"/>
        </w:rPr>
        <w:t xml:space="preserve"> </w:t>
      </w:r>
      <w:r w:rsidR="00203824">
        <w:rPr>
          <w:rFonts w:eastAsia="等线" w:hint="default"/>
        </w:rPr>
        <w:t>A</w:t>
      </w:r>
      <w:r w:rsidR="0046190F" w:rsidRPr="00E64DF5">
        <w:rPr>
          <w:rFonts w:eastAsia="等线"/>
        </w:rPr>
        <w:t>nchor UEs.</w:t>
      </w:r>
    </w:p>
    <w:p w14:paraId="5351CC64" w14:textId="2CBE0022" w:rsidR="00220A8C" w:rsidRPr="00E64DF5" w:rsidRDefault="00220A8C" w:rsidP="00EC6636">
      <w:pPr>
        <w:pStyle w:val="B1"/>
        <w:spacing w:after="120"/>
        <w:rPr>
          <w:rFonts w:eastAsia="等线" w:hint="default"/>
        </w:rPr>
      </w:pPr>
      <w:r w:rsidRPr="00E64DF5">
        <w:rPr>
          <w:rFonts w:eastAsia="等线" w:hint="default"/>
        </w:rPr>
        <w:t>7</w:t>
      </w:r>
      <w:r w:rsidRPr="00E64DF5">
        <w:rPr>
          <w:rFonts w:eastAsia="等线"/>
        </w:rPr>
        <w:t>.</w:t>
      </w:r>
      <w:r w:rsidRPr="00E64DF5">
        <w:rPr>
          <w:rFonts w:eastAsia="等线"/>
        </w:rPr>
        <w:tab/>
      </w:r>
      <w:r w:rsidR="0046190F" w:rsidRPr="00E64DF5">
        <w:rPr>
          <w:rFonts w:eastAsia="等线"/>
        </w:rPr>
        <w:t xml:space="preserve">The LMF obtains the location information of </w:t>
      </w:r>
      <w:r w:rsidR="007B60C2" w:rsidRPr="00E64DF5">
        <w:rPr>
          <w:rFonts w:eastAsia="等线" w:hint="default"/>
        </w:rPr>
        <w:t xml:space="preserve">the </w:t>
      </w:r>
      <w:r w:rsidR="0046190F" w:rsidRPr="00E64DF5">
        <w:rPr>
          <w:rFonts w:eastAsia="等线"/>
        </w:rPr>
        <w:t xml:space="preserve">target UE based on the information from Step </w:t>
      </w:r>
      <w:r w:rsidR="0046190F" w:rsidRPr="00E64DF5">
        <w:rPr>
          <w:rFonts w:eastAsia="等线" w:hint="default"/>
        </w:rPr>
        <w:t>6.</w:t>
      </w:r>
    </w:p>
    <w:p w14:paraId="041AF578" w14:textId="3C0B2C7F" w:rsidR="00220A8C" w:rsidRPr="00E64DF5" w:rsidRDefault="00220A8C" w:rsidP="00EC6636">
      <w:pPr>
        <w:pStyle w:val="B1"/>
        <w:spacing w:after="120"/>
        <w:rPr>
          <w:rFonts w:eastAsia="等线" w:hint="default"/>
        </w:rPr>
      </w:pPr>
      <w:r w:rsidRPr="00E64DF5">
        <w:rPr>
          <w:rFonts w:eastAsia="等线" w:hint="default"/>
        </w:rPr>
        <w:lastRenderedPageBreak/>
        <w:t>8</w:t>
      </w:r>
      <w:r w:rsidRPr="00E64DF5">
        <w:rPr>
          <w:rFonts w:eastAsia="等线"/>
        </w:rPr>
        <w:t>.</w:t>
      </w:r>
      <w:r w:rsidRPr="00E64DF5">
        <w:rPr>
          <w:rFonts w:eastAsia="等线"/>
        </w:rPr>
        <w:tab/>
      </w:r>
      <w:r w:rsidR="006D62FA" w:rsidRPr="006D62FA">
        <w:rPr>
          <w:rFonts w:eastAsia="等线"/>
        </w:rPr>
        <w:t xml:space="preserve">The LMF provides the location estimate via </w:t>
      </w:r>
      <w:r w:rsidR="006D62FA" w:rsidRPr="00E64DF5">
        <w:rPr>
          <w:rFonts w:eastAsia="等线" w:hint="default"/>
        </w:rPr>
        <w:t>Sidelink Location</w:t>
      </w:r>
      <w:r w:rsidR="006D62FA" w:rsidRPr="006D62FA">
        <w:rPr>
          <w:rFonts w:eastAsia="等线"/>
        </w:rPr>
        <w:t xml:space="preserve"> </w:t>
      </w:r>
      <w:r w:rsidR="006D62FA">
        <w:rPr>
          <w:rFonts w:eastAsia="等线" w:hint="default"/>
        </w:rPr>
        <w:t>R</w:t>
      </w:r>
      <w:r w:rsidR="006D62FA" w:rsidRPr="006D62FA">
        <w:rPr>
          <w:rFonts w:eastAsia="等线"/>
        </w:rPr>
        <w:t>esponse.</w:t>
      </w:r>
    </w:p>
    <w:p w14:paraId="16620009" w14:textId="176736B9" w:rsidR="00FA1DC4" w:rsidRPr="00E64DF5" w:rsidRDefault="00FA1DC4" w:rsidP="00C55091">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w:t>
      </w:r>
      <w:r w:rsidR="00E244FB" w:rsidRPr="00E64DF5">
        <w:rPr>
          <w:rFonts w:ascii="Arial" w:eastAsiaTheme="minorEastAsia" w:hAnsi="Arial" w:cs="Arial"/>
          <w:b/>
          <w:szCs w:val="20"/>
          <w:lang w:val="en-GB" w:eastAsia="zh-CN"/>
        </w:rPr>
        <w:t>1</w:t>
      </w:r>
      <w:r w:rsidR="003E2A67">
        <w:rPr>
          <w:rFonts w:ascii="Arial" w:eastAsiaTheme="minorEastAsia" w:hAnsi="Arial" w:cs="Arial"/>
          <w:b/>
          <w:szCs w:val="20"/>
          <w:lang w:val="en-GB" w:eastAsia="zh-CN"/>
        </w:rPr>
        <w:t>3</w:t>
      </w:r>
      <w:r w:rsidRPr="00E64DF5">
        <w:rPr>
          <w:rFonts w:ascii="Arial" w:eastAsiaTheme="minorEastAsia" w:hAnsi="Arial" w:cs="Arial"/>
          <w:b/>
          <w:szCs w:val="20"/>
          <w:lang w:val="en-GB" w:eastAsia="zh-CN"/>
        </w:rPr>
        <w:t xml:space="preserve">: For </w:t>
      </w:r>
      <w:r w:rsidR="00342946" w:rsidRPr="00342946">
        <w:rPr>
          <w:rFonts w:ascii="Arial" w:eastAsiaTheme="minorEastAsia" w:hAnsi="Arial" w:cs="Arial"/>
          <w:b/>
          <w:szCs w:val="20"/>
          <w:lang w:val="en-GB" w:eastAsia="zh-CN"/>
        </w:rPr>
        <w:t>LMF-independent</w:t>
      </w:r>
      <w:r w:rsidRPr="00E64DF5">
        <w:rPr>
          <w:rFonts w:ascii="Arial" w:eastAsiaTheme="minorEastAsia" w:hAnsi="Arial" w:cs="Arial"/>
          <w:b/>
          <w:szCs w:val="20"/>
          <w:lang w:val="en-GB" w:eastAsia="zh-CN"/>
        </w:rPr>
        <w:t xml:space="preserve"> sidelink positioning, </w:t>
      </w:r>
      <w:r w:rsidR="00185A3C">
        <w:rPr>
          <w:rFonts w:ascii="Arial" w:eastAsiaTheme="minorEastAsia" w:hAnsi="Arial" w:cs="Arial"/>
          <w:b/>
          <w:szCs w:val="20"/>
          <w:lang w:val="en-GB" w:eastAsia="zh-CN"/>
        </w:rPr>
        <w:t>capture</w:t>
      </w:r>
      <w:r w:rsidR="00185A3C" w:rsidRPr="00E64DF5">
        <w:rPr>
          <w:rFonts w:ascii="Arial" w:eastAsiaTheme="minorEastAsia" w:hAnsi="Arial" w:cs="Arial"/>
          <w:b/>
          <w:szCs w:val="20"/>
          <w:lang w:val="en-GB" w:eastAsia="zh-CN"/>
        </w:rPr>
        <w:t xml:space="preserve"> the above signaling procedures </w:t>
      </w:r>
      <w:r w:rsidR="00185A3C">
        <w:rPr>
          <w:rFonts w:ascii="Arial" w:eastAsiaTheme="minorEastAsia" w:hAnsi="Arial" w:cs="Arial"/>
          <w:b/>
          <w:szCs w:val="20"/>
          <w:lang w:val="en-GB" w:eastAsia="zh-CN"/>
        </w:rPr>
        <w:t xml:space="preserve">into the TR </w:t>
      </w:r>
      <w:r w:rsidR="00185A3C" w:rsidRPr="00E64DF5">
        <w:rPr>
          <w:rFonts w:ascii="Arial" w:eastAsiaTheme="minorEastAsia" w:hAnsi="Arial" w:cs="Arial"/>
          <w:b/>
          <w:szCs w:val="20"/>
          <w:lang w:val="en-GB" w:eastAsia="zh-CN"/>
        </w:rPr>
        <w:t>as the baseline</w:t>
      </w:r>
      <w:r w:rsidR="00185A3C" w:rsidRPr="00A10CC7">
        <w:rPr>
          <w:rFonts w:ascii="Arial" w:hAnsi="Arial" w:cs="Arial"/>
          <w:b/>
          <w:szCs w:val="20"/>
          <w:lang w:eastAsia="zh-CN"/>
        </w:rPr>
        <w:t>.</w:t>
      </w:r>
    </w:p>
    <w:p w14:paraId="10720C88" w14:textId="77777777" w:rsidR="00EE7AE5" w:rsidRPr="00183F70" w:rsidRDefault="00EE7AE5" w:rsidP="008D7896">
      <w:pPr>
        <w:overflowPunct w:val="0"/>
        <w:autoSpaceDE w:val="0"/>
        <w:autoSpaceDN w:val="0"/>
        <w:adjustRightInd w:val="0"/>
        <w:spacing w:before="120" w:after="120"/>
        <w:rPr>
          <w:rFonts w:ascii="Times New Roman" w:hAnsi="Times New Roman"/>
          <w:b/>
          <w:szCs w:val="20"/>
          <w:u w:val="single"/>
          <w:lang w:val="en-GB" w:eastAsia="zh-CN"/>
        </w:rPr>
      </w:pPr>
      <w:r w:rsidRPr="00183F70">
        <w:rPr>
          <w:rFonts w:ascii="Times New Roman" w:hAnsi="Times New Roman"/>
          <w:b/>
          <w:szCs w:val="20"/>
          <w:u w:val="single"/>
          <w:lang w:val="en-GB" w:eastAsia="zh-CN"/>
        </w:rPr>
        <w:t>Potential standard impact:</w:t>
      </w:r>
    </w:p>
    <w:p w14:paraId="025785CB" w14:textId="6621412C" w:rsidR="00EE7AE5" w:rsidRPr="00E64DF5" w:rsidRDefault="00EE7AE5"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t xml:space="preserve">New </w:t>
      </w:r>
      <w:r w:rsidR="00422153" w:rsidRPr="00E64DF5">
        <w:rPr>
          <w:rFonts w:ascii="Times New Roman" w:hAnsi="Times New Roman"/>
          <w:szCs w:val="20"/>
          <w:lang w:val="en-GB" w:eastAsia="ko-KR"/>
        </w:rPr>
        <w:t>protocol for sidelink positioning may need to be introduced</w:t>
      </w:r>
      <w:r w:rsidR="007D71EC" w:rsidRPr="00E64DF5">
        <w:rPr>
          <w:rFonts w:ascii="Times New Roman" w:hAnsi="Times New Roman"/>
          <w:szCs w:val="20"/>
          <w:lang w:val="en-GB" w:eastAsia="ko-KR"/>
        </w:rPr>
        <w:t>, including new signaling procedures for sidelink positioning capability exchange, assistance data transfer and location information transfer</w:t>
      </w:r>
      <w:r w:rsidR="00422153" w:rsidRPr="00E64DF5">
        <w:rPr>
          <w:rFonts w:ascii="Times New Roman" w:hAnsi="Times New Roman"/>
          <w:szCs w:val="20"/>
          <w:lang w:val="en-GB" w:eastAsia="ko-KR"/>
        </w:rPr>
        <w:t>.</w:t>
      </w:r>
    </w:p>
    <w:p w14:paraId="7AF5615A" w14:textId="7DDCDDEE" w:rsidR="00BD1A61" w:rsidRPr="00E64DF5" w:rsidRDefault="00EE7AE5"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BD1A61" w:rsidRPr="00E64DF5">
        <w:rPr>
          <w:rFonts w:ascii="Times New Roman" w:hAnsi="Times New Roman"/>
          <w:szCs w:val="20"/>
          <w:lang w:val="en-GB" w:eastAsia="ko-KR"/>
        </w:rPr>
        <w:t>New signaling procedure for Sidelink Location Request/Response.</w:t>
      </w:r>
      <w:r w:rsidR="00B47BB6" w:rsidRPr="00E64DF5">
        <w:rPr>
          <w:rFonts w:ascii="Times New Roman" w:hAnsi="Times New Roman"/>
          <w:szCs w:val="20"/>
          <w:lang w:val="en-GB" w:eastAsia="ko-KR"/>
        </w:rPr>
        <w:t xml:space="preserve"> (in SA2 scope, if </w:t>
      </w:r>
      <w:r w:rsidR="00EA417B" w:rsidRPr="00E64DF5">
        <w:rPr>
          <w:rFonts w:ascii="Times New Roman" w:hAnsi="Times New Roman"/>
          <w:szCs w:val="20"/>
          <w:lang w:val="en-GB" w:eastAsia="ko-KR"/>
        </w:rPr>
        <w:t xml:space="preserve">the </w:t>
      </w:r>
      <w:r w:rsidR="00CC707F" w:rsidRPr="00E64DF5">
        <w:rPr>
          <w:rFonts w:ascii="Times New Roman" w:hAnsi="Times New Roman"/>
          <w:szCs w:val="20"/>
          <w:lang w:val="en-GB" w:eastAsia="ko-KR"/>
        </w:rPr>
        <w:t>request/response are LCS messages</w:t>
      </w:r>
      <w:r w:rsidR="00B47BB6" w:rsidRPr="00E64DF5">
        <w:rPr>
          <w:rFonts w:ascii="Times New Roman" w:hAnsi="Times New Roman"/>
          <w:szCs w:val="20"/>
          <w:lang w:val="en-GB" w:eastAsia="ko-KR"/>
        </w:rPr>
        <w:t>)</w:t>
      </w:r>
    </w:p>
    <w:p w14:paraId="70B0E806" w14:textId="2F2CA584" w:rsidR="00BD1A61" w:rsidRPr="00E64DF5" w:rsidRDefault="00BD1A61"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DA1DC1" w:rsidRPr="00E64DF5">
        <w:rPr>
          <w:rFonts w:ascii="Times New Roman" w:hAnsi="Times New Roman"/>
          <w:szCs w:val="20"/>
          <w:lang w:val="en-GB" w:eastAsia="ko-KR"/>
        </w:rPr>
        <w:t>New or enhanced existing discovery procedure</w:t>
      </w:r>
      <w:r w:rsidRPr="00E64DF5">
        <w:rPr>
          <w:rFonts w:ascii="Times New Roman" w:hAnsi="Times New Roman"/>
          <w:szCs w:val="20"/>
          <w:lang w:val="en-GB" w:eastAsia="ko-KR"/>
        </w:rPr>
        <w:t>.</w:t>
      </w:r>
      <w:r w:rsidR="00147F1A" w:rsidRPr="00E64DF5">
        <w:rPr>
          <w:rFonts w:ascii="Times New Roman" w:hAnsi="Times New Roman"/>
          <w:szCs w:val="20"/>
          <w:lang w:val="en-GB" w:eastAsia="ko-KR"/>
        </w:rPr>
        <w:t xml:space="preserve"> (in SA2 scope, if reuse the ProSe discovery procedure)</w:t>
      </w:r>
    </w:p>
    <w:p w14:paraId="4F6F6E9B" w14:textId="62702006" w:rsidR="001F5362" w:rsidRPr="00F30E80" w:rsidRDefault="009F052C" w:rsidP="00F30E80">
      <w:pPr>
        <w:spacing w:beforeLines="50" w:before="120"/>
        <w:jc w:val="both"/>
        <w:rPr>
          <w:rFonts w:ascii="Arial" w:eastAsiaTheme="minorEastAsia" w:hAnsi="Arial" w:cs="Arial"/>
          <w:b/>
          <w:szCs w:val="21"/>
          <w:lang w:val="en-GB" w:eastAsia="zh-CN"/>
        </w:rPr>
      </w:pPr>
      <w:r w:rsidRPr="001463B7">
        <w:rPr>
          <w:rFonts w:ascii="Arial" w:eastAsiaTheme="minorEastAsia" w:hAnsi="Arial" w:cs="Arial"/>
          <w:b/>
          <w:szCs w:val="21"/>
          <w:lang w:val="en-GB" w:eastAsia="zh-CN"/>
        </w:rPr>
        <w:t xml:space="preserve">Proposal </w:t>
      </w:r>
      <w:r w:rsidR="008E6410" w:rsidRPr="001463B7">
        <w:rPr>
          <w:rFonts w:ascii="Arial" w:eastAsiaTheme="minorEastAsia" w:hAnsi="Arial" w:cs="Arial"/>
          <w:b/>
          <w:szCs w:val="21"/>
          <w:lang w:val="en-GB" w:eastAsia="zh-CN"/>
        </w:rPr>
        <w:t>1</w:t>
      </w:r>
      <w:r w:rsidR="003E2A67">
        <w:rPr>
          <w:rFonts w:ascii="Arial" w:eastAsiaTheme="minorEastAsia" w:hAnsi="Arial" w:cs="Arial"/>
          <w:b/>
          <w:szCs w:val="21"/>
          <w:lang w:val="en-GB" w:eastAsia="zh-CN"/>
        </w:rPr>
        <w:t>4</w:t>
      </w:r>
      <w:r w:rsidRPr="001463B7">
        <w:rPr>
          <w:rFonts w:ascii="Arial" w:eastAsiaTheme="minorEastAsia" w:hAnsi="Arial" w:cs="Arial"/>
          <w:b/>
          <w:szCs w:val="21"/>
          <w:lang w:val="en-GB" w:eastAsia="zh-CN"/>
        </w:rPr>
        <w:t xml:space="preserve">: For </w:t>
      </w:r>
      <w:r w:rsidR="00342946" w:rsidRPr="00342946">
        <w:rPr>
          <w:rFonts w:ascii="Arial" w:eastAsiaTheme="minorEastAsia" w:hAnsi="Arial" w:cs="Arial"/>
          <w:b/>
          <w:szCs w:val="21"/>
          <w:lang w:val="en-GB" w:eastAsia="zh-CN"/>
        </w:rPr>
        <w:t>LMF-independent</w:t>
      </w:r>
      <w:r w:rsidRPr="001463B7">
        <w:rPr>
          <w:rFonts w:ascii="Arial" w:eastAsiaTheme="minorEastAsia" w:hAnsi="Arial" w:cs="Arial"/>
          <w:b/>
          <w:szCs w:val="21"/>
          <w:lang w:val="en-GB" w:eastAsia="zh-CN"/>
        </w:rPr>
        <w:t xml:space="preserve"> sidelink positioning, </w:t>
      </w:r>
      <w:r w:rsidR="008E6410" w:rsidRPr="001463B7">
        <w:rPr>
          <w:rFonts w:ascii="Arial" w:eastAsiaTheme="minorEastAsia" w:hAnsi="Arial" w:cs="Arial" w:hint="eastAsia"/>
          <w:b/>
          <w:szCs w:val="21"/>
          <w:lang w:val="en-GB" w:eastAsia="zh-CN"/>
        </w:rPr>
        <w:t>the</w:t>
      </w:r>
      <w:r w:rsidR="008E6410" w:rsidRPr="001463B7">
        <w:rPr>
          <w:rFonts w:ascii="Arial" w:eastAsiaTheme="minorEastAsia" w:hAnsi="Arial" w:cs="Arial"/>
          <w:b/>
          <w:szCs w:val="21"/>
          <w:lang w:val="en-GB" w:eastAsia="zh-CN"/>
        </w:rPr>
        <w:t xml:space="preserve"> potential standard impact includes</w:t>
      </w:r>
      <w:r w:rsidR="0018696F" w:rsidRPr="001463B7">
        <w:rPr>
          <w:rFonts w:ascii="Arial" w:eastAsiaTheme="minorEastAsia" w:hAnsi="Arial" w:cs="Arial"/>
          <w:b/>
          <w:szCs w:val="21"/>
          <w:lang w:val="en-GB" w:eastAsia="zh-CN"/>
        </w:rPr>
        <w:t xml:space="preserve"> </w:t>
      </w:r>
      <w:r w:rsidR="00EA6478">
        <w:rPr>
          <w:rFonts w:ascii="Arial" w:eastAsiaTheme="minorEastAsia" w:hAnsi="Arial" w:cs="Arial"/>
          <w:b/>
          <w:szCs w:val="21"/>
          <w:lang w:val="en-GB" w:eastAsia="zh-CN"/>
        </w:rPr>
        <w:t>new</w:t>
      </w:r>
      <w:r w:rsidR="0018696F" w:rsidRPr="001463B7">
        <w:rPr>
          <w:rFonts w:ascii="Arial" w:eastAsiaTheme="minorEastAsia" w:hAnsi="Arial" w:cs="Arial"/>
          <w:b/>
          <w:szCs w:val="21"/>
          <w:lang w:val="en-GB" w:eastAsia="zh-CN"/>
        </w:rPr>
        <w:t xml:space="preserve"> </w:t>
      </w:r>
      <w:r w:rsidR="00EC00E4">
        <w:rPr>
          <w:rFonts w:ascii="Arial" w:eastAsiaTheme="minorEastAsia" w:hAnsi="Arial" w:cs="Arial"/>
          <w:b/>
          <w:szCs w:val="21"/>
          <w:lang w:val="en-GB" w:eastAsia="zh-CN"/>
        </w:rPr>
        <w:t>SLPP</w:t>
      </w:r>
      <w:r w:rsidR="0018696F" w:rsidRPr="001463B7">
        <w:rPr>
          <w:rFonts w:ascii="Arial" w:eastAsiaTheme="minorEastAsia" w:hAnsi="Arial" w:cs="Arial"/>
          <w:b/>
          <w:szCs w:val="21"/>
          <w:lang w:val="en-GB" w:eastAsia="zh-CN"/>
        </w:rPr>
        <w:t xml:space="preserve"> messages for the procedures between UEs, including Capability transfer, Assistance Data transfer, and Location Information Transfer.</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99BCC1B" w14:textId="75FD1D77" w:rsidR="00211201" w:rsidRPr="00DB64B4" w:rsidRDefault="00C6408E" w:rsidP="00666618">
      <w:pPr>
        <w:spacing w:beforeLines="50" w:before="120" w:after="120" w:line="260" w:lineRule="exact"/>
        <w:jc w:val="both"/>
        <w:rPr>
          <w:rFonts w:ascii="Times New Roman" w:eastAsiaTheme="minorEastAsia" w:hAnsi="Times New Roman"/>
          <w:szCs w:val="21"/>
          <w:lang w:eastAsia="zh-CN"/>
        </w:rPr>
      </w:pPr>
      <w:r w:rsidRPr="00DB64B4">
        <w:rPr>
          <w:rFonts w:ascii="Times New Roman" w:eastAsiaTheme="minorEastAsia" w:hAnsi="Times New Roman"/>
          <w:szCs w:val="21"/>
          <w:lang w:eastAsia="zh-CN"/>
        </w:rPr>
        <w:t xml:space="preserve">In the </w:t>
      </w:r>
      <w:r>
        <w:rPr>
          <w:rFonts w:ascii="Times New Roman" w:eastAsiaTheme="minorEastAsia" w:hAnsi="Times New Roman"/>
          <w:szCs w:val="21"/>
          <w:lang w:eastAsia="zh-CN"/>
        </w:rPr>
        <w:t>contribution, we have the following proposals:</w:t>
      </w:r>
    </w:p>
    <w:p w14:paraId="134D8C98" w14:textId="7091BF2E" w:rsidR="009B70D4" w:rsidRPr="00A50B18" w:rsidRDefault="00E63F57" w:rsidP="009B70D4">
      <w:pPr>
        <w:spacing w:beforeLines="50" w:before="120" w:after="120" w:line="260" w:lineRule="exact"/>
        <w:jc w:val="both"/>
        <w:rPr>
          <w:u w:val="single"/>
        </w:rPr>
      </w:pPr>
      <w:r>
        <w:rPr>
          <w:u w:val="single"/>
        </w:rPr>
        <w:t xml:space="preserve">Protocol </w:t>
      </w:r>
      <w:r w:rsidR="00E82102">
        <w:rPr>
          <w:u w:val="single"/>
        </w:rPr>
        <w:t>name</w:t>
      </w:r>
    </w:p>
    <w:p w14:paraId="23BE3258" w14:textId="529E2293" w:rsidR="00DE64D1" w:rsidRDefault="00DE64D1" w:rsidP="000D7897">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Pr="00B80C20">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Use the SLPP (</w:t>
      </w:r>
      <w:r w:rsidRPr="00EF57EE">
        <w:rPr>
          <w:rFonts w:ascii="Arial" w:eastAsiaTheme="minorEastAsia" w:hAnsi="Arial" w:cs="Arial"/>
          <w:b/>
          <w:szCs w:val="21"/>
          <w:lang w:val="en-GB" w:eastAsia="zh-CN"/>
        </w:rPr>
        <w:t>Sidelink Positioning Protocol</w:t>
      </w:r>
      <w:r>
        <w:rPr>
          <w:rFonts w:ascii="Arial" w:eastAsiaTheme="minorEastAsia" w:hAnsi="Arial" w:cs="Arial"/>
          <w:b/>
          <w:szCs w:val="21"/>
          <w:lang w:val="en-GB" w:eastAsia="zh-CN"/>
        </w:rPr>
        <w:t>) as the name of the new protocol for sidelink positioning</w:t>
      </w:r>
      <w:r w:rsidRPr="00C4244E">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procedures </w:t>
      </w:r>
      <w:r w:rsidRPr="00C302E0">
        <w:rPr>
          <w:rFonts w:ascii="Arial" w:eastAsiaTheme="minorEastAsia" w:hAnsi="Arial" w:cs="Arial"/>
          <w:b/>
          <w:szCs w:val="21"/>
          <w:lang w:val="en-GB" w:eastAsia="zh-CN"/>
        </w:rPr>
        <w:t>between UEs</w:t>
      </w:r>
      <w:r>
        <w:rPr>
          <w:rFonts w:ascii="Arial" w:eastAsiaTheme="minorEastAsia" w:hAnsi="Arial" w:cs="Arial"/>
          <w:b/>
          <w:szCs w:val="21"/>
          <w:lang w:val="en-GB" w:eastAsia="zh-CN"/>
        </w:rPr>
        <w:t>.</w:t>
      </w:r>
    </w:p>
    <w:p w14:paraId="676D0501" w14:textId="216FDC7A" w:rsidR="008130E0" w:rsidRDefault="008130E0" w:rsidP="000D7897">
      <w:pPr>
        <w:spacing w:beforeLines="50" w:before="120"/>
        <w:jc w:val="both"/>
        <w:rPr>
          <w:rFonts w:ascii="Arial" w:eastAsiaTheme="minorEastAsia" w:hAnsi="Arial" w:cs="Arial"/>
          <w:b/>
          <w:szCs w:val="21"/>
          <w:lang w:val="en-GB" w:eastAsia="zh-CN"/>
        </w:rPr>
      </w:pPr>
    </w:p>
    <w:p w14:paraId="54DC3F07" w14:textId="69C638A5" w:rsidR="00352E08" w:rsidRPr="00A50B18" w:rsidRDefault="00577617" w:rsidP="00352E08">
      <w:pPr>
        <w:spacing w:beforeLines="50" w:before="120" w:after="120" w:line="260" w:lineRule="exact"/>
        <w:jc w:val="both"/>
        <w:rPr>
          <w:u w:val="single"/>
        </w:rPr>
      </w:pPr>
      <w:r>
        <w:rPr>
          <w:u w:val="single"/>
        </w:rPr>
        <w:t xml:space="preserve">Reply </w:t>
      </w:r>
      <w:r w:rsidR="001B7B97">
        <w:rPr>
          <w:u w:val="single"/>
        </w:rPr>
        <w:t>LS to SA2</w:t>
      </w:r>
    </w:p>
    <w:p w14:paraId="00FF4418" w14:textId="77777777" w:rsidR="007A168E" w:rsidRDefault="007A168E" w:rsidP="007A168E">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0D5F7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SLPP </w:t>
      </w:r>
      <w:r>
        <w:rPr>
          <w:rFonts w:ascii="Arial" w:eastAsiaTheme="minorEastAsia" w:hAnsi="Arial" w:cs="Arial" w:hint="eastAsia"/>
          <w:b/>
          <w:szCs w:val="21"/>
          <w:lang w:val="en-GB" w:eastAsia="zh-CN"/>
        </w:rPr>
        <w:t>layer</w:t>
      </w:r>
      <w:r>
        <w:rPr>
          <w:rFonts w:ascii="Arial" w:eastAsiaTheme="minorEastAsia" w:hAnsi="Arial" w:cs="Arial"/>
          <w:b/>
          <w:szCs w:val="21"/>
          <w:lang w:val="en-GB" w:eastAsia="zh-CN"/>
        </w:rPr>
        <w:t xml:space="preserve"> is located over PDCP. </w:t>
      </w:r>
    </w:p>
    <w:p w14:paraId="7E119E7F" w14:textId="77777777" w:rsidR="00037F86" w:rsidRDefault="00037F86" w:rsidP="00037F86">
      <w:pPr>
        <w:spacing w:beforeLines="50" w:before="120" w:line="260" w:lineRule="exact"/>
        <w:jc w:val="both"/>
        <w:rPr>
          <w:rFonts w:eastAsiaTheme="minorEastAsia"/>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3</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w:t>
      </w:r>
      <w:r w:rsidRPr="00C73988">
        <w:rPr>
          <w:rFonts w:ascii="Arial" w:eastAsiaTheme="minorEastAsia" w:hAnsi="Arial" w:cs="Arial"/>
          <w:b/>
          <w:szCs w:val="21"/>
          <w:lang w:val="en-GB" w:eastAsia="zh-CN"/>
        </w:rPr>
        <w:t xml:space="preserve">RAN2 will down-select </w:t>
      </w:r>
      <w:r>
        <w:rPr>
          <w:rFonts w:ascii="Arial" w:eastAsiaTheme="minorEastAsia" w:hAnsi="Arial" w:cs="Arial"/>
          <w:b/>
          <w:szCs w:val="21"/>
          <w:lang w:val="en-GB" w:eastAsia="zh-CN"/>
        </w:rPr>
        <w:t>p</w:t>
      </w:r>
      <w:r w:rsidRPr="00C73988">
        <w:rPr>
          <w:rFonts w:ascii="Arial" w:eastAsiaTheme="minorEastAsia" w:hAnsi="Arial" w:cs="Arial"/>
          <w:b/>
          <w:szCs w:val="21"/>
          <w:lang w:val="en-GB" w:eastAsia="zh-CN"/>
        </w:rPr>
        <w:t>rotocol options</w:t>
      </w:r>
      <w:r>
        <w:rPr>
          <w:rFonts w:ascii="Arial" w:eastAsiaTheme="minorEastAsia" w:hAnsi="Arial" w:cs="Arial"/>
          <w:b/>
          <w:szCs w:val="21"/>
          <w:lang w:val="en-GB" w:eastAsia="zh-CN"/>
        </w:rPr>
        <w:t xml:space="preserve"> for sidelink positioning</w:t>
      </w:r>
      <w:r w:rsidRPr="00C4244E">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procedures</w:t>
      </w:r>
      <w:r w:rsidRPr="00C73988">
        <w:rPr>
          <w:rFonts w:ascii="Arial" w:eastAsiaTheme="minorEastAsia" w:hAnsi="Arial" w:cs="Arial"/>
          <w:b/>
          <w:szCs w:val="21"/>
          <w:lang w:val="en-GB" w:eastAsia="zh-CN"/>
        </w:rPr>
        <w:t xml:space="preserve"> between UE and LMF during normative work</w:t>
      </w:r>
      <w:r>
        <w:rPr>
          <w:rFonts w:ascii="Arial" w:eastAsiaTheme="minorEastAsia" w:hAnsi="Arial" w:cs="Arial"/>
          <w:b/>
          <w:szCs w:val="21"/>
          <w:lang w:val="en-GB" w:eastAsia="zh-CN"/>
        </w:rPr>
        <w:t>.</w:t>
      </w:r>
    </w:p>
    <w:p w14:paraId="341EFE6F" w14:textId="77777777" w:rsidR="00121501" w:rsidRPr="00B80C20" w:rsidRDefault="00121501" w:rsidP="00121501">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4</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w:t>
      </w:r>
      <w:r w:rsidRPr="00C73988">
        <w:rPr>
          <w:rFonts w:ascii="Arial" w:eastAsiaTheme="minorEastAsia" w:hAnsi="Arial" w:cs="Arial"/>
          <w:b/>
          <w:szCs w:val="21"/>
          <w:lang w:val="en-GB" w:eastAsia="zh-CN"/>
        </w:rPr>
        <w:t xml:space="preserve">RAN2 </w:t>
      </w:r>
      <w:r>
        <w:rPr>
          <w:rFonts w:ascii="Arial" w:eastAsiaTheme="minorEastAsia" w:hAnsi="Arial" w:cs="Arial"/>
          <w:b/>
          <w:szCs w:val="21"/>
          <w:lang w:val="en-GB" w:eastAsia="zh-CN"/>
        </w:rPr>
        <w:t>does</w:t>
      </w:r>
      <w:r w:rsidRPr="0055459F">
        <w:rPr>
          <w:rFonts w:ascii="Arial" w:eastAsiaTheme="minorEastAsia" w:hAnsi="Arial" w:cs="Arial"/>
          <w:b/>
          <w:szCs w:val="21"/>
          <w:lang w:val="en-GB" w:eastAsia="zh-CN"/>
        </w:rPr>
        <w:t xml:space="preserve"> not decide to support the role of assistant UE</w:t>
      </w:r>
      <w:r>
        <w:rPr>
          <w:rFonts w:ascii="Arial" w:eastAsiaTheme="minorEastAsia" w:hAnsi="Arial" w:cs="Arial"/>
          <w:b/>
          <w:szCs w:val="21"/>
          <w:lang w:val="en-GB" w:eastAsia="zh-CN"/>
        </w:rPr>
        <w:t xml:space="preserve"> and has no information to feedback for the issue 3).</w:t>
      </w:r>
    </w:p>
    <w:p w14:paraId="260FB18A" w14:textId="77777777" w:rsidR="002A42E8" w:rsidRPr="00DB64B4" w:rsidRDefault="002A42E8" w:rsidP="002A42E8">
      <w:pPr>
        <w:spacing w:before="120" w:after="120" w:line="260" w:lineRule="exact"/>
        <w:jc w:val="both"/>
        <w:rPr>
          <w:rFonts w:eastAsiaTheme="minorEastAsia"/>
          <w:lang w:eastAsia="zh-CN"/>
        </w:rPr>
      </w:pPr>
      <w:r w:rsidRPr="000D5F71">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5</w:t>
      </w:r>
      <w:r w:rsidRPr="000D5F7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w:t>
      </w:r>
      <w:r w:rsidRPr="006E14B3">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the sidelink p</w:t>
      </w:r>
      <w:r w:rsidRPr="006E14B3">
        <w:rPr>
          <w:rFonts w:ascii="Arial" w:eastAsiaTheme="minorEastAsia" w:hAnsi="Arial" w:cs="Arial"/>
          <w:b/>
          <w:szCs w:val="21"/>
          <w:lang w:val="en-GB" w:eastAsia="zh-CN"/>
        </w:rPr>
        <w:t xml:space="preserve">ositioning parameters </w:t>
      </w:r>
      <w:r>
        <w:rPr>
          <w:rFonts w:ascii="Arial" w:eastAsiaTheme="minorEastAsia" w:hAnsi="Arial" w:cs="Arial"/>
          <w:b/>
          <w:szCs w:val="21"/>
          <w:lang w:val="en-GB" w:eastAsia="zh-CN"/>
        </w:rPr>
        <w:t xml:space="preserve">in the </w:t>
      </w:r>
      <w:r w:rsidRPr="006E14B3">
        <w:rPr>
          <w:rFonts w:ascii="Arial" w:eastAsiaTheme="minorEastAsia" w:hAnsi="Arial" w:cs="Arial"/>
          <w:b/>
          <w:szCs w:val="21"/>
          <w:lang w:val="en-GB" w:eastAsia="zh-CN"/>
        </w:rPr>
        <w:t>discovery</w:t>
      </w:r>
      <w:r>
        <w:rPr>
          <w:rFonts w:ascii="Arial" w:eastAsiaTheme="minorEastAsia" w:hAnsi="Arial" w:cs="Arial"/>
          <w:b/>
          <w:szCs w:val="21"/>
          <w:lang w:val="en-GB" w:eastAsia="zh-CN"/>
        </w:rPr>
        <w:t xml:space="preserve"> procedure are </w:t>
      </w:r>
      <w:r w:rsidRPr="006E14B3">
        <w:rPr>
          <w:rFonts w:ascii="Arial" w:eastAsiaTheme="minorEastAsia" w:hAnsi="Arial" w:cs="Arial"/>
          <w:b/>
          <w:szCs w:val="21"/>
          <w:lang w:val="en-GB" w:eastAsia="zh-CN"/>
        </w:rPr>
        <w:t>transparent to ProSe/V2X layer</w:t>
      </w:r>
      <w:r>
        <w:rPr>
          <w:rFonts w:ascii="Arial" w:eastAsiaTheme="minorEastAsia" w:hAnsi="Arial" w:cs="Arial"/>
          <w:b/>
          <w:szCs w:val="21"/>
          <w:lang w:val="en-GB" w:eastAsia="zh-CN"/>
        </w:rPr>
        <w:t>.</w:t>
      </w:r>
    </w:p>
    <w:p w14:paraId="2F76190B" w14:textId="77E41914" w:rsidR="002A54EA" w:rsidRDefault="002A54EA" w:rsidP="002A54EA">
      <w:pPr>
        <w:spacing w:beforeLines="50" w:before="120" w:after="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6</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w:t>
      </w:r>
      <w:r w:rsidRPr="00C73988">
        <w:rPr>
          <w:rFonts w:ascii="Arial" w:eastAsiaTheme="minorEastAsia" w:hAnsi="Arial" w:cs="Arial"/>
          <w:b/>
          <w:szCs w:val="21"/>
          <w:lang w:val="en-GB" w:eastAsia="zh-CN"/>
        </w:rPr>
        <w:t>nform SA2</w:t>
      </w:r>
      <w:r>
        <w:rPr>
          <w:rFonts w:ascii="Arial" w:eastAsiaTheme="minorEastAsia" w:hAnsi="Arial" w:cs="Arial"/>
          <w:b/>
          <w:szCs w:val="21"/>
          <w:lang w:val="en-GB" w:eastAsia="zh-CN"/>
        </w:rPr>
        <w:t xml:space="preserve"> in t</w:t>
      </w:r>
      <w:r w:rsidRPr="00C73988">
        <w:rPr>
          <w:rFonts w:ascii="Arial" w:eastAsiaTheme="minorEastAsia" w:hAnsi="Arial" w:cs="Arial"/>
          <w:b/>
          <w:szCs w:val="21"/>
          <w:lang w:val="en-GB" w:eastAsia="zh-CN"/>
        </w:rPr>
        <w:t>he reply LS</w:t>
      </w:r>
      <w:r>
        <w:rPr>
          <w:rFonts w:ascii="Arial" w:eastAsiaTheme="minorEastAsia" w:hAnsi="Arial" w:cs="Arial"/>
          <w:b/>
          <w:szCs w:val="21"/>
          <w:lang w:val="en-GB" w:eastAsia="zh-CN"/>
        </w:rPr>
        <w:t xml:space="preserve"> that </w:t>
      </w:r>
      <w:r w:rsidRPr="0051291F">
        <w:rPr>
          <w:rFonts w:ascii="Arial" w:eastAsiaTheme="minorEastAsia" w:hAnsi="Arial" w:cs="Arial"/>
          <w:b/>
          <w:szCs w:val="21"/>
          <w:lang w:val="en-GB" w:eastAsia="zh-CN"/>
        </w:rPr>
        <w:t xml:space="preserve">the </w:t>
      </w:r>
      <w:r w:rsidR="005B18AA">
        <w:rPr>
          <w:rFonts w:ascii="Arial" w:eastAsiaTheme="minorEastAsia" w:hAnsi="Arial" w:cs="Arial"/>
          <w:b/>
          <w:szCs w:val="21"/>
          <w:lang w:val="en-GB" w:eastAsia="zh-CN"/>
        </w:rPr>
        <w:t>sidelink positioning</w:t>
      </w:r>
      <w:r w:rsidRPr="0051291F">
        <w:rPr>
          <w:rFonts w:ascii="Arial" w:eastAsiaTheme="minorEastAsia" w:hAnsi="Arial" w:cs="Arial"/>
          <w:b/>
          <w:szCs w:val="21"/>
          <w:lang w:val="en-GB" w:eastAsia="zh-CN"/>
        </w:rPr>
        <w:t xml:space="preserve"> </w:t>
      </w:r>
      <w:r w:rsidR="005B18AA">
        <w:rPr>
          <w:rFonts w:ascii="Arial" w:eastAsiaTheme="minorEastAsia" w:hAnsi="Arial" w:cs="Arial"/>
          <w:b/>
          <w:szCs w:val="21"/>
          <w:lang w:val="en-GB" w:eastAsia="zh-CN"/>
        </w:rPr>
        <w:t>s</w:t>
      </w:r>
      <w:r w:rsidRPr="0051291F">
        <w:rPr>
          <w:rFonts w:ascii="Arial" w:eastAsiaTheme="minorEastAsia" w:hAnsi="Arial" w:cs="Arial"/>
          <w:b/>
          <w:szCs w:val="21"/>
          <w:lang w:val="en-GB" w:eastAsia="zh-CN"/>
        </w:rPr>
        <w:t xml:space="preserve">erver </w:t>
      </w:r>
      <w:r w:rsidR="00D942D5" w:rsidRPr="00D942D5">
        <w:rPr>
          <w:rFonts w:ascii="Arial" w:eastAsiaTheme="minorEastAsia" w:hAnsi="Arial" w:cs="Arial"/>
          <w:b/>
          <w:szCs w:val="21"/>
          <w:lang w:val="en-GB" w:eastAsia="zh-CN"/>
        </w:rPr>
        <w:t xml:space="preserve">should </w:t>
      </w:r>
      <w:r w:rsidRPr="0051291F">
        <w:rPr>
          <w:rFonts w:ascii="Arial" w:eastAsiaTheme="minorEastAsia" w:hAnsi="Arial" w:cs="Arial"/>
          <w:b/>
          <w:szCs w:val="21"/>
          <w:lang w:val="en-GB" w:eastAsia="zh-CN"/>
        </w:rPr>
        <w:t xml:space="preserve">support </w:t>
      </w:r>
      <w:r>
        <w:rPr>
          <w:rFonts w:ascii="Arial" w:eastAsiaTheme="minorEastAsia" w:hAnsi="Arial" w:cs="Arial"/>
          <w:b/>
          <w:szCs w:val="21"/>
          <w:lang w:val="en-GB" w:eastAsia="zh-CN"/>
        </w:rPr>
        <w:t>the following</w:t>
      </w:r>
      <w:r w:rsidRPr="0051291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additional </w:t>
      </w:r>
      <w:r w:rsidRPr="0051291F">
        <w:rPr>
          <w:rFonts w:ascii="Arial" w:eastAsiaTheme="minorEastAsia" w:hAnsi="Arial" w:cs="Arial"/>
          <w:b/>
          <w:szCs w:val="21"/>
          <w:lang w:val="en-GB" w:eastAsia="zh-CN"/>
        </w:rPr>
        <w:t>functionalities</w:t>
      </w:r>
      <w:r>
        <w:rPr>
          <w:rFonts w:ascii="Arial" w:eastAsiaTheme="minorEastAsia" w:hAnsi="Arial" w:cs="Arial"/>
          <w:b/>
          <w:szCs w:val="21"/>
          <w:lang w:val="en-GB" w:eastAsia="zh-CN"/>
        </w:rPr>
        <w:t xml:space="preserve"> from RAN2 perspective:</w:t>
      </w:r>
    </w:p>
    <w:p w14:paraId="60AB8C5E" w14:textId="77777777" w:rsidR="002A54EA" w:rsidRPr="0051291F" w:rsidRDefault="002A54EA" w:rsidP="002A54EA">
      <w:pPr>
        <w:spacing w:beforeLines="50" w:before="120" w:after="120" w:line="260" w:lineRule="exact"/>
        <w:ind w:leftChars="100" w:left="200"/>
        <w:jc w:val="both"/>
        <w:rPr>
          <w:rFonts w:ascii="Arial" w:eastAsiaTheme="minorEastAsia" w:hAnsi="Arial" w:cs="Arial"/>
          <w:b/>
          <w:szCs w:val="21"/>
          <w:lang w:val="en-GB" w:eastAsia="zh-CN"/>
        </w:rPr>
      </w:pPr>
      <w:r w:rsidRPr="0051291F">
        <w:rPr>
          <w:rFonts w:ascii="Arial" w:eastAsiaTheme="minorEastAsia" w:hAnsi="Arial" w:cs="Arial"/>
          <w:b/>
          <w:szCs w:val="21"/>
          <w:lang w:val="en-GB" w:eastAsia="zh-CN"/>
        </w:rPr>
        <w:t>a): managing the overall co-ordination and scheduling of resources</w:t>
      </w:r>
    </w:p>
    <w:p w14:paraId="3034D607" w14:textId="77777777" w:rsidR="002A54EA" w:rsidRPr="0051291F" w:rsidRDefault="002A54EA" w:rsidP="002A54EA">
      <w:pPr>
        <w:spacing w:beforeLines="50" w:before="120" w:after="120" w:line="260" w:lineRule="exact"/>
        <w:ind w:leftChars="100" w:left="200"/>
        <w:jc w:val="both"/>
        <w:rPr>
          <w:rFonts w:ascii="Arial" w:eastAsiaTheme="minorEastAsia" w:hAnsi="Arial" w:cs="Arial"/>
          <w:b/>
          <w:szCs w:val="21"/>
          <w:lang w:val="en-GB" w:eastAsia="zh-CN"/>
        </w:rPr>
      </w:pPr>
      <w:r w:rsidRPr="0051291F">
        <w:rPr>
          <w:rFonts w:ascii="Arial" w:eastAsiaTheme="minorEastAsia" w:hAnsi="Arial" w:cs="Arial"/>
          <w:b/>
          <w:szCs w:val="21"/>
          <w:lang w:val="en-GB" w:eastAsia="zh-CN"/>
        </w:rPr>
        <w:t>b): determining type and number of position methods</w:t>
      </w:r>
    </w:p>
    <w:p w14:paraId="7603A940" w14:textId="77777777" w:rsidR="002A54EA" w:rsidRPr="0051291F" w:rsidRDefault="002A54EA" w:rsidP="002A54EA">
      <w:pPr>
        <w:spacing w:beforeLines="50" w:before="120" w:after="120" w:line="260" w:lineRule="exact"/>
        <w:ind w:leftChars="100" w:left="200"/>
        <w:jc w:val="both"/>
        <w:rPr>
          <w:rFonts w:ascii="Arial" w:eastAsiaTheme="minorEastAsia" w:hAnsi="Arial" w:cs="Arial"/>
          <w:b/>
          <w:szCs w:val="21"/>
          <w:lang w:val="en-GB" w:eastAsia="zh-CN"/>
        </w:rPr>
      </w:pPr>
      <w:r w:rsidRPr="0051291F">
        <w:rPr>
          <w:rFonts w:ascii="Arial" w:eastAsiaTheme="minorEastAsia" w:hAnsi="Arial" w:cs="Arial"/>
          <w:b/>
          <w:szCs w:val="21"/>
          <w:lang w:val="en-GB" w:eastAsia="zh-CN"/>
        </w:rPr>
        <w:t>c): determine how many and which UEs act as anchor UEs</w:t>
      </w:r>
    </w:p>
    <w:p w14:paraId="5B6A040B" w14:textId="77777777" w:rsidR="00352E08" w:rsidRDefault="00352E08" w:rsidP="000D7897">
      <w:pPr>
        <w:spacing w:beforeLines="50" w:before="120"/>
        <w:jc w:val="both"/>
        <w:rPr>
          <w:rFonts w:ascii="Arial" w:eastAsiaTheme="minorEastAsia" w:hAnsi="Arial" w:cs="Arial"/>
          <w:b/>
          <w:szCs w:val="21"/>
          <w:lang w:val="en-GB" w:eastAsia="zh-CN"/>
        </w:rPr>
      </w:pPr>
    </w:p>
    <w:p w14:paraId="22E6D161" w14:textId="278ECB2B" w:rsidR="00230CAA" w:rsidRPr="00DB64B4" w:rsidRDefault="000D7897" w:rsidP="00666618">
      <w:pPr>
        <w:jc w:val="both"/>
        <w:rPr>
          <w:u w:val="single"/>
        </w:rPr>
      </w:pPr>
      <w:r w:rsidRPr="00DB64B4">
        <w:rPr>
          <w:u w:val="single"/>
        </w:rPr>
        <w:t>SL Positioning Server</w:t>
      </w:r>
    </w:p>
    <w:p w14:paraId="27A30804" w14:textId="77777777" w:rsidR="0037767E" w:rsidRPr="00B80C20" w:rsidRDefault="0037767E" w:rsidP="0037767E">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7</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With specific capability, target UE or anchor UE can act as sidelink positioning server.</w:t>
      </w:r>
    </w:p>
    <w:p w14:paraId="11E27338" w14:textId="154AF70E" w:rsidR="000D7897" w:rsidRPr="000D7897" w:rsidRDefault="000D7897" w:rsidP="00666618">
      <w:pPr>
        <w:jc w:val="both"/>
        <w:rPr>
          <w:rFonts w:ascii="Arial" w:eastAsiaTheme="minorEastAsia" w:hAnsi="Arial" w:cs="Arial"/>
          <w:b/>
          <w:szCs w:val="21"/>
          <w:lang w:val="en-GB" w:eastAsia="zh-CN"/>
        </w:rPr>
      </w:pPr>
    </w:p>
    <w:p w14:paraId="77F48D7A" w14:textId="1C403914" w:rsidR="000D7897" w:rsidRPr="00DB64B4" w:rsidRDefault="007067F7" w:rsidP="00666618">
      <w:pPr>
        <w:jc w:val="both"/>
        <w:rPr>
          <w:u w:val="single"/>
        </w:rPr>
      </w:pPr>
      <w:r w:rsidRPr="007067F7">
        <w:rPr>
          <w:u w:val="single"/>
        </w:rPr>
        <w:t>Cast types of SL positioning</w:t>
      </w:r>
    </w:p>
    <w:p w14:paraId="48E0E279" w14:textId="77777777" w:rsidR="00875C62" w:rsidRDefault="00FB5158" w:rsidP="000D7897">
      <w:pPr>
        <w:spacing w:beforeLines="50" w:before="120"/>
        <w:jc w:val="both"/>
        <w:rPr>
          <w:rFonts w:ascii="Arial" w:eastAsiaTheme="minorEastAsia" w:hAnsi="Arial" w:cs="Arial"/>
          <w:b/>
          <w:szCs w:val="21"/>
          <w:lang w:val="en-GB" w:eastAsia="zh-CN"/>
        </w:rPr>
      </w:pPr>
      <w:r w:rsidRPr="008D1E49">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8</w:t>
      </w:r>
      <w:r w:rsidRPr="008D1E49">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To improve the efficiency of sidelink positioning, the broadcast</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 xml:space="preserve">groupcast for </w:t>
      </w:r>
      <w:r w:rsidRPr="00B90C07">
        <w:rPr>
          <w:rFonts w:ascii="Arial" w:eastAsiaTheme="minorEastAsia" w:hAnsi="Arial" w:cs="Arial"/>
          <w:b/>
          <w:szCs w:val="21"/>
          <w:lang w:val="en-GB" w:eastAsia="zh-CN"/>
        </w:rPr>
        <w:t>SL positioning assistance data</w:t>
      </w:r>
      <w:r>
        <w:rPr>
          <w:rFonts w:ascii="Arial" w:eastAsiaTheme="minorEastAsia" w:hAnsi="Arial" w:cs="Arial"/>
          <w:b/>
          <w:szCs w:val="21"/>
          <w:lang w:val="en-GB" w:eastAsia="zh-CN"/>
        </w:rPr>
        <w:t xml:space="preserve"> and UE sidelink positioning capability shall be supported</w:t>
      </w:r>
      <w:r w:rsidRPr="008D1E49">
        <w:rPr>
          <w:rFonts w:ascii="Arial" w:eastAsiaTheme="minorEastAsia" w:hAnsi="Arial" w:cs="Arial"/>
          <w:b/>
          <w:szCs w:val="21"/>
          <w:lang w:val="en-GB" w:eastAsia="zh-CN"/>
        </w:rPr>
        <w:t>.</w:t>
      </w:r>
    </w:p>
    <w:p w14:paraId="2A3253AF" w14:textId="77777777" w:rsidR="005760F3" w:rsidRDefault="005760F3" w:rsidP="005760F3">
      <w:pPr>
        <w:spacing w:beforeLines="50" w:before="120"/>
        <w:jc w:val="both"/>
        <w:rPr>
          <w:rFonts w:ascii="Arial" w:eastAsiaTheme="minorEastAsia" w:hAnsi="Arial" w:cs="Arial"/>
          <w:b/>
          <w:szCs w:val="21"/>
          <w:lang w:val="en-GB" w:eastAsia="zh-CN"/>
        </w:rPr>
      </w:pPr>
      <w:r w:rsidRPr="008D1E49">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9</w:t>
      </w:r>
      <w:r w:rsidRPr="008D1E49">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RAN2 does not consider the term “</w:t>
      </w:r>
      <w:r w:rsidRPr="000A5D83">
        <w:rPr>
          <w:rFonts w:ascii="Arial" w:eastAsiaTheme="minorEastAsia" w:hAnsi="Arial" w:cs="Arial"/>
          <w:b/>
          <w:szCs w:val="21"/>
          <w:lang w:val="en-GB" w:eastAsia="zh-CN"/>
        </w:rPr>
        <w:t>Session-based</w:t>
      </w:r>
      <w:r>
        <w:rPr>
          <w:rFonts w:ascii="Arial" w:eastAsiaTheme="minorEastAsia" w:hAnsi="Arial" w:cs="Arial"/>
          <w:b/>
          <w:szCs w:val="21"/>
          <w:lang w:val="en-GB" w:eastAsia="zh-CN"/>
        </w:rPr>
        <w:t>”</w:t>
      </w:r>
      <w:r w:rsidRPr="000A5D83">
        <w:rPr>
          <w:rFonts w:ascii="Arial" w:eastAsiaTheme="minorEastAsia" w:hAnsi="Arial" w:cs="Arial"/>
          <w:b/>
          <w:szCs w:val="21"/>
          <w:lang w:val="en-GB" w:eastAsia="zh-CN"/>
        </w:rPr>
        <w:t xml:space="preserve"> or </w:t>
      </w:r>
      <w:r>
        <w:rPr>
          <w:rFonts w:ascii="Arial" w:eastAsiaTheme="minorEastAsia" w:hAnsi="Arial" w:cs="Arial"/>
          <w:b/>
          <w:szCs w:val="21"/>
          <w:lang w:val="en-GB" w:eastAsia="zh-CN"/>
        </w:rPr>
        <w:t>“S</w:t>
      </w:r>
      <w:r w:rsidRPr="000A5D83">
        <w:rPr>
          <w:rFonts w:ascii="Arial" w:eastAsiaTheme="minorEastAsia" w:hAnsi="Arial" w:cs="Arial"/>
          <w:b/>
          <w:szCs w:val="21"/>
          <w:lang w:val="en-GB" w:eastAsia="zh-CN"/>
        </w:rPr>
        <w:t>essionless</w:t>
      </w:r>
      <w:r>
        <w:rPr>
          <w:rFonts w:ascii="Arial" w:eastAsiaTheme="minorEastAsia" w:hAnsi="Arial" w:cs="Arial"/>
          <w:b/>
          <w:szCs w:val="21"/>
          <w:lang w:val="en-GB" w:eastAsia="zh-CN"/>
        </w:rPr>
        <w:t>”, and just focuses on the</w:t>
      </w:r>
      <w:r w:rsidRPr="00CA7BD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cast type of </w:t>
      </w:r>
      <w:r w:rsidRPr="00F402BB">
        <w:rPr>
          <w:rFonts w:ascii="Arial" w:eastAsiaTheme="minorEastAsia" w:hAnsi="Arial" w:cs="Arial"/>
          <w:b/>
          <w:szCs w:val="21"/>
          <w:lang w:val="en-GB" w:eastAsia="zh-CN"/>
        </w:rPr>
        <w:t>SL positioning</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 xml:space="preserve"> i.e., </w:t>
      </w:r>
      <w:r w:rsidRPr="00F402BB">
        <w:rPr>
          <w:rFonts w:ascii="Arial" w:eastAsiaTheme="minorEastAsia" w:hAnsi="Arial" w:cs="Arial"/>
          <w:b/>
          <w:szCs w:val="21"/>
          <w:lang w:val="en-GB" w:eastAsia="zh-CN"/>
        </w:rPr>
        <w:t>unicast</w:t>
      </w:r>
      <w:r>
        <w:rPr>
          <w:rFonts w:ascii="Arial" w:eastAsiaTheme="minorEastAsia" w:hAnsi="Arial" w:cs="Arial"/>
          <w:b/>
          <w:szCs w:val="21"/>
          <w:lang w:val="en-GB" w:eastAsia="zh-CN"/>
        </w:rPr>
        <w:t>/broadcast</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groupcast</w:t>
      </w:r>
      <w:r w:rsidRPr="008D1E49">
        <w:rPr>
          <w:rFonts w:ascii="Arial" w:eastAsiaTheme="minorEastAsia" w:hAnsi="Arial" w:cs="Arial"/>
          <w:b/>
          <w:szCs w:val="21"/>
          <w:lang w:val="en-GB" w:eastAsia="zh-CN"/>
        </w:rPr>
        <w:t>.</w:t>
      </w:r>
    </w:p>
    <w:p w14:paraId="29CFEDFD" w14:textId="28E9BEA1" w:rsidR="000D7897" w:rsidRPr="000D7897" w:rsidRDefault="000D7897" w:rsidP="00666618">
      <w:pPr>
        <w:jc w:val="both"/>
        <w:rPr>
          <w:rFonts w:ascii="Arial" w:eastAsiaTheme="minorEastAsia" w:hAnsi="Arial" w:cs="Arial"/>
          <w:b/>
          <w:szCs w:val="21"/>
          <w:lang w:val="en-GB" w:eastAsia="zh-CN"/>
        </w:rPr>
      </w:pPr>
    </w:p>
    <w:p w14:paraId="2A42F76A" w14:textId="6477511E" w:rsidR="000D7897" w:rsidRPr="00DB64B4" w:rsidRDefault="000D7897" w:rsidP="00666618">
      <w:pPr>
        <w:jc w:val="both"/>
        <w:rPr>
          <w:u w:val="single"/>
        </w:rPr>
      </w:pPr>
      <w:r w:rsidRPr="00DB64B4">
        <w:rPr>
          <w:u w:val="single"/>
        </w:rPr>
        <w:t>Partial coverage scenario</w:t>
      </w:r>
    </w:p>
    <w:p w14:paraId="40B5FFEE" w14:textId="77777777" w:rsidR="000E766E" w:rsidRDefault="000E766E" w:rsidP="000E766E">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10</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Instead of U2N relay, m</w:t>
      </w:r>
      <w:r w:rsidRPr="006849E5">
        <w:rPr>
          <w:rFonts w:ascii="Arial" w:eastAsiaTheme="minorEastAsia" w:hAnsi="Arial" w:cs="Arial"/>
          <w:b/>
          <w:szCs w:val="21"/>
          <w:lang w:val="en-GB" w:eastAsia="zh-CN"/>
        </w:rPr>
        <w:t xml:space="preserve">essage </w:t>
      </w:r>
      <w:r>
        <w:rPr>
          <w:rFonts w:ascii="Arial" w:eastAsiaTheme="minorEastAsia" w:hAnsi="Arial" w:cs="Arial"/>
          <w:b/>
          <w:szCs w:val="21"/>
          <w:lang w:val="en-GB" w:eastAsia="zh-CN"/>
        </w:rPr>
        <w:t xml:space="preserve">forwarding via control signaling can be </w:t>
      </w:r>
      <w:r>
        <w:rPr>
          <w:rFonts w:ascii="Arial" w:eastAsiaTheme="minorEastAsia" w:hAnsi="Arial" w:cs="Arial" w:hint="eastAsia"/>
          <w:b/>
          <w:szCs w:val="21"/>
          <w:lang w:val="en-GB" w:eastAsia="zh-CN"/>
        </w:rPr>
        <w:t>considered</w:t>
      </w:r>
      <w:r>
        <w:rPr>
          <w:rFonts w:ascii="Arial" w:eastAsiaTheme="minorEastAsia" w:hAnsi="Arial" w:cs="Arial"/>
          <w:b/>
          <w:szCs w:val="21"/>
          <w:lang w:val="en-GB" w:eastAsia="zh-CN"/>
        </w:rPr>
        <w:t xml:space="preserve"> for positioning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partial coverage scenario</w:t>
      </w:r>
      <w:r w:rsidRPr="0022562F">
        <w:rPr>
          <w:rFonts w:ascii="Arial" w:eastAsiaTheme="minorEastAsia" w:hAnsi="Arial" w:cs="Arial"/>
          <w:b/>
          <w:szCs w:val="21"/>
          <w:lang w:val="en-GB" w:eastAsia="zh-CN"/>
        </w:rPr>
        <w:t>.</w:t>
      </w:r>
    </w:p>
    <w:p w14:paraId="1B27BA2C" w14:textId="77777777" w:rsidR="000D7897" w:rsidRPr="000D7897" w:rsidRDefault="000D7897" w:rsidP="00666618">
      <w:pPr>
        <w:jc w:val="both"/>
        <w:rPr>
          <w:rFonts w:ascii="Arial" w:eastAsiaTheme="minorEastAsia" w:hAnsi="Arial" w:cs="Arial"/>
          <w:b/>
          <w:szCs w:val="21"/>
          <w:lang w:val="en-GB" w:eastAsia="zh-CN"/>
        </w:rPr>
      </w:pPr>
    </w:p>
    <w:p w14:paraId="7C247C77" w14:textId="635FCD4C" w:rsidR="000D7897" w:rsidRPr="00DB64B4" w:rsidRDefault="000D7897" w:rsidP="00666618">
      <w:pPr>
        <w:jc w:val="both"/>
        <w:rPr>
          <w:u w:val="single"/>
        </w:rPr>
      </w:pPr>
      <w:r w:rsidRPr="00DB64B4">
        <w:rPr>
          <w:u w:val="single"/>
        </w:rPr>
        <w:t>General signaling procedures</w:t>
      </w:r>
    </w:p>
    <w:p w14:paraId="415B9C8A" w14:textId="77777777" w:rsidR="000D7897" w:rsidRPr="00E64DF5" w:rsidRDefault="000D7897" w:rsidP="000D7897">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w:t>
      </w:r>
      <w:r>
        <w:rPr>
          <w:rFonts w:ascii="Arial" w:eastAsiaTheme="minorEastAsia" w:hAnsi="Arial" w:cs="Arial"/>
          <w:b/>
          <w:szCs w:val="20"/>
          <w:lang w:val="en-GB" w:eastAsia="zh-CN"/>
        </w:rPr>
        <w:t>11</w:t>
      </w:r>
      <w:r w:rsidRPr="00E64DF5">
        <w:rPr>
          <w:rFonts w:ascii="Arial" w:eastAsiaTheme="minorEastAsia" w:hAnsi="Arial" w:cs="Arial"/>
          <w:b/>
          <w:szCs w:val="20"/>
          <w:lang w:val="en-GB" w:eastAsia="zh-CN"/>
        </w:rPr>
        <w:t xml:space="preserve">: For </w:t>
      </w:r>
      <w:r w:rsidRPr="00342946">
        <w:rPr>
          <w:rFonts w:ascii="Arial" w:eastAsiaTheme="minorEastAsia" w:hAnsi="Arial" w:cs="Arial"/>
          <w:b/>
          <w:szCs w:val="20"/>
          <w:lang w:val="en-GB" w:eastAsia="zh-CN"/>
        </w:rPr>
        <w:t>LMF-dependent</w:t>
      </w:r>
      <w:r w:rsidRPr="00E64DF5">
        <w:rPr>
          <w:rFonts w:ascii="Arial" w:eastAsiaTheme="minorEastAsia" w:hAnsi="Arial" w:cs="Arial"/>
          <w:b/>
          <w:szCs w:val="20"/>
          <w:lang w:val="en-GB" w:eastAsia="zh-CN"/>
        </w:rPr>
        <w:t xml:space="preserve"> sidelink positioning, </w:t>
      </w:r>
      <w:r>
        <w:rPr>
          <w:rFonts w:ascii="Arial" w:eastAsiaTheme="minorEastAsia" w:hAnsi="Arial" w:cs="Arial"/>
          <w:b/>
          <w:szCs w:val="20"/>
          <w:lang w:val="en-GB" w:eastAsia="zh-CN"/>
        </w:rPr>
        <w:t>capture</w:t>
      </w:r>
      <w:r w:rsidRPr="00E64DF5">
        <w:rPr>
          <w:rFonts w:ascii="Arial" w:eastAsiaTheme="minorEastAsia" w:hAnsi="Arial" w:cs="Arial"/>
          <w:b/>
          <w:szCs w:val="20"/>
          <w:lang w:val="en-GB" w:eastAsia="zh-CN"/>
        </w:rPr>
        <w:t xml:space="preserve"> the above signaling procedures </w:t>
      </w:r>
      <w:r>
        <w:rPr>
          <w:rFonts w:ascii="Arial" w:eastAsiaTheme="minorEastAsia" w:hAnsi="Arial" w:cs="Arial"/>
          <w:b/>
          <w:szCs w:val="20"/>
          <w:lang w:val="en-GB" w:eastAsia="zh-CN"/>
        </w:rPr>
        <w:t xml:space="preserve">into the TR </w:t>
      </w:r>
      <w:r w:rsidRPr="00E64DF5">
        <w:rPr>
          <w:rFonts w:ascii="Arial" w:eastAsiaTheme="minorEastAsia" w:hAnsi="Arial" w:cs="Arial"/>
          <w:b/>
          <w:szCs w:val="20"/>
          <w:lang w:val="en-GB" w:eastAsia="zh-CN"/>
        </w:rPr>
        <w:t>as the baseline.</w:t>
      </w:r>
    </w:p>
    <w:p w14:paraId="2EA9C439" w14:textId="77777777" w:rsidR="000D7897" w:rsidRPr="00E64DF5" w:rsidRDefault="000D7897" w:rsidP="000D7897">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12</w:t>
      </w:r>
      <w:r w:rsidRPr="00E64DF5">
        <w:rPr>
          <w:rFonts w:ascii="Arial" w:eastAsiaTheme="minorEastAsia" w:hAnsi="Arial" w:cs="Arial"/>
          <w:b/>
          <w:szCs w:val="21"/>
          <w:lang w:val="en-GB" w:eastAsia="zh-CN"/>
        </w:rPr>
        <w:t xml:space="preserve">: For </w:t>
      </w:r>
      <w:r w:rsidRPr="00342946">
        <w:rPr>
          <w:rFonts w:ascii="Arial" w:eastAsiaTheme="minorEastAsia" w:hAnsi="Arial" w:cs="Arial"/>
          <w:b/>
          <w:szCs w:val="21"/>
          <w:lang w:val="en-GB" w:eastAsia="zh-CN"/>
        </w:rPr>
        <w:t>LMF-dependent</w:t>
      </w:r>
      <w:r w:rsidRPr="00E64DF5">
        <w:rPr>
          <w:rFonts w:ascii="Arial" w:eastAsiaTheme="minorEastAsia" w:hAnsi="Arial" w:cs="Arial"/>
          <w:b/>
          <w:szCs w:val="21"/>
          <w:lang w:val="en-GB" w:eastAsia="zh-CN"/>
        </w:rPr>
        <w:t xml:space="preserve"> sidelink positioning,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 includes enhancing the LPP messages about Capability transfer, Assistance Data transfer, and Location Information Transfer.</w:t>
      </w:r>
    </w:p>
    <w:p w14:paraId="3E432465" w14:textId="77777777" w:rsidR="000D7897" w:rsidRPr="00E64DF5" w:rsidRDefault="000D7897" w:rsidP="000D7897">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Proposal 1</w:t>
      </w:r>
      <w:r>
        <w:rPr>
          <w:rFonts w:ascii="Arial" w:eastAsiaTheme="minorEastAsia" w:hAnsi="Arial" w:cs="Arial"/>
          <w:b/>
          <w:szCs w:val="20"/>
          <w:lang w:val="en-GB" w:eastAsia="zh-CN"/>
        </w:rPr>
        <w:t>3</w:t>
      </w:r>
      <w:r w:rsidRPr="00E64DF5">
        <w:rPr>
          <w:rFonts w:ascii="Arial" w:eastAsiaTheme="minorEastAsia" w:hAnsi="Arial" w:cs="Arial"/>
          <w:b/>
          <w:szCs w:val="20"/>
          <w:lang w:val="en-GB" w:eastAsia="zh-CN"/>
        </w:rPr>
        <w:t xml:space="preserve">: For </w:t>
      </w:r>
      <w:r w:rsidRPr="00342946">
        <w:rPr>
          <w:rFonts w:ascii="Arial" w:eastAsiaTheme="minorEastAsia" w:hAnsi="Arial" w:cs="Arial"/>
          <w:b/>
          <w:szCs w:val="20"/>
          <w:lang w:val="en-GB" w:eastAsia="zh-CN"/>
        </w:rPr>
        <w:t>LMF-independent</w:t>
      </w:r>
      <w:r w:rsidRPr="00E64DF5">
        <w:rPr>
          <w:rFonts w:ascii="Arial" w:eastAsiaTheme="minorEastAsia" w:hAnsi="Arial" w:cs="Arial"/>
          <w:b/>
          <w:szCs w:val="20"/>
          <w:lang w:val="en-GB" w:eastAsia="zh-CN"/>
        </w:rPr>
        <w:t xml:space="preserve"> sidelink positioning, </w:t>
      </w:r>
      <w:r>
        <w:rPr>
          <w:rFonts w:ascii="Arial" w:eastAsiaTheme="minorEastAsia" w:hAnsi="Arial" w:cs="Arial"/>
          <w:b/>
          <w:szCs w:val="20"/>
          <w:lang w:val="en-GB" w:eastAsia="zh-CN"/>
        </w:rPr>
        <w:t>capture</w:t>
      </w:r>
      <w:r w:rsidRPr="00E64DF5">
        <w:rPr>
          <w:rFonts w:ascii="Arial" w:eastAsiaTheme="minorEastAsia" w:hAnsi="Arial" w:cs="Arial"/>
          <w:b/>
          <w:szCs w:val="20"/>
          <w:lang w:val="en-GB" w:eastAsia="zh-CN"/>
        </w:rPr>
        <w:t xml:space="preserve"> the above signaling procedures </w:t>
      </w:r>
      <w:r>
        <w:rPr>
          <w:rFonts w:ascii="Arial" w:eastAsiaTheme="minorEastAsia" w:hAnsi="Arial" w:cs="Arial"/>
          <w:b/>
          <w:szCs w:val="20"/>
          <w:lang w:val="en-GB" w:eastAsia="zh-CN"/>
        </w:rPr>
        <w:t xml:space="preserve">into the TR </w:t>
      </w:r>
      <w:r w:rsidRPr="00E64DF5">
        <w:rPr>
          <w:rFonts w:ascii="Arial" w:eastAsiaTheme="minorEastAsia" w:hAnsi="Arial" w:cs="Arial"/>
          <w:b/>
          <w:szCs w:val="20"/>
          <w:lang w:val="en-GB" w:eastAsia="zh-CN"/>
        </w:rPr>
        <w:t>as the baseline</w:t>
      </w:r>
      <w:r w:rsidRPr="00A10CC7">
        <w:rPr>
          <w:rFonts w:ascii="Arial" w:hAnsi="Arial" w:cs="Arial"/>
          <w:b/>
          <w:szCs w:val="20"/>
          <w:lang w:eastAsia="zh-CN"/>
        </w:rPr>
        <w:t>.</w:t>
      </w:r>
    </w:p>
    <w:p w14:paraId="1F8B76A8" w14:textId="77777777" w:rsidR="000D7897" w:rsidRPr="001463B7" w:rsidRDefault="000D7897" w:rsidP="000D7897">
      <w:pPr>
        <w:spacing w:beforeLines="50" w:before="120"/>
        <w:jc w:val="both"/>
        <w:rPr>
          <w:rFonts w:ascii="Arial" w:eastAsiaTheme="minorEastAsia" w:hAnsi="Arial" w:cs="Arial"/>
          <w:b/>
          <w:szCs w:val="21"/>
          <w:lang w:val="en-GB" w:eastAsia="zh-CN"/>
        </w:rPr>
      </w:pPr>
      <w:r w:rsidRPr="001463B7">
        <w:rPr>
          <w:rFonts w:ascii="Arial" w:eastAsiaTheme="minorEastAsia" w:hAnsi="Arial" w:cs="Arial"/>
          <w:b/>
          <w:szCs w:val="21"/>
          <w:lang w:val="en-GB" w:eastAsia="zh-CN"/>
        </w:rPr>
        <w:t>Proposal 1</w:t>
      </w:r>
      <w:r>
        <w:rPr>
          <w:rFonts w:ascii="Arial" w:eastAsiaTheme="minorEastAsia" w:hAnsi="Arial" w:cs="Arial"/>
          <w:b/>
          <w:szCs w:val="21"/>
          <w:lang w:val="en-GB" w:eastAsia="zh-CN"/>
        </w:rPr>
        <w:t>4</w:t>
      </w:r>
      <w:r w:rsidRPr="001463B7">
        <w:rPr>
          <w:rFonts w:ascii="Arial" w:eastAsiaTheme="minorEastAsia" w:hAnsi="Arial" w:cs="Arial"/>
          <w:b/>
          <w:szCs w:val="21"/>
          <w:lang w:val="en-GB" w:eastAsia="zh-CN"/>
        </w:rPr>
        <w:t xml:space="preserve">: For </w:t>
      </w:r>
      <w:r w:rsidRPr="00342946">
        <w:rPr>
          <w:rFonts w:ascii="Arial" w:eastAsiaTheme="minorEastAsia" w:hAnsi="Arial" w:cs="Arial"/>
          <w:b/>
          <w:szCs w:val="21"/>
          <w:lang w:val="en-GB" w:eastAsia="zh-CN"/>
        </w:rPr>
        <w:t>LMF-independent</w:t>
      </w:r>
      <w:r w:rsidRPr="001463B7">
        <w:rPr>
          <w:rFonts w:ascii="Arial" w:eastAsiaTheme="minorEastAsia" w:hAnsi="Arial" w:cs="Arial"/>
          <w:b/>
          <w:szCs w:val="21"/>
          <w:lang w:val="en-GB" w:eastAsia="zh-CN"/>
        </w:rPr>
        <w:t xml:space="preserve"> sidelink positioning, </w:t>
      </w:r>
      <w:r w:rsidRPr="001463B7">
        <w:rPr>
          <w:rFonts w:ascii="Arial" w:eastAsiaTheme="minorEastAsia" w:hAnsi="Arial" w:cs="Arial" w:hint="eastAsia"/>
          <w:b/>
          <w:szCs w:val="21"/>
          <w:lang w:val="en-GB" w:eastAsia="zh-CN"/>
        </w:rPr>
        <w:t>the</w:t>
      </w:r>
      <w:r w:rsidRPr="001463B7">
        <w:rPr>
          <w:rFonts w:ascii="Arial" w:eastAsiaTheme="minorEastAsia" w:hAnsi="Arial" w:cs="Arial"/>
          <w:b/>
          <w:szCs w:val="21"/>
          <w:lang w:val="en-GB" w:eastAsia="zh-CN"/>
        </w:rPr>
        <w:t xml:space="preserve"> potential standard impact includes </w:t>
      </w:r>
      <w:r>
        <w:rPr>
          <w:rFonts w:ascii="Arial" w:eastAsiaTheme="minorEastAsia" w:hAnsi="Arial" w:cs="Arial"/>
          <w:b/>
          <w:szCs w:val="21"/>
          <w:lang w:val="en-GB" w:eastAsia="zh-CN"/>
        </w:rPr>
        <w:t>new</w:t>
      </w:r>
      <w:r w:rsidRPr="001463B7">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SLPP</w:t>
      </w:r>
      <w:r w:rsidRPr="001463B7">
        <w:rPr>
          <w:rFonts w:ascii="Arial" w:eastAsiaTheme="minorEastAsia" w:hAnsi="Arial" w:cs="Arial"/>
          <w:b/>
          <w:szCs w:val="21"/>
          <w:lang w:val="en-GB" w:eastAsia="zh-CN"/>
        </w:rPr>
        <w:t xml:space="preserve"> messages for the procedures between UEs, including Capability transfer, Assistance Data transfer, and Location Information Transfer.</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99B4258" w14:textId="629063E9" w:rsidR="00C347F8" w:rsidRDefault="00FD4435" w:rsidP="006E124C">
      <w:pPr>
        <w:numPr>
          <w:ilvl w:val="0"/>
          <w:numId w:val="5"/>
        </w:numPr>
        <w:spacing w:after="120"/>
        <w:jc w:val="both"/>
        <w:rPr>
          <w:rFonts w:ascii="Times New Roman" w:eastAsia="宋体" w:hAnsi="Times New Roman"/>
          <w:lang w:val="en-GB" w:eastAsia="zh-CN"/>
        </w:rPr>
      </w:pPr>
      <w:r>
        <w:rPr>
          <w:rFonts w:ascii="Times New Roman" w:eastAsia="宋体" w:hAnsi="Times New Roman" w:hint="eastAsia"/>
          <w:lang w:val="en-GB" w:eastAsia="zh-CN"/>
        </w:rPr>
        <w:t>3GPP</w:t>
      </w:r>
      <w:r>
        <w:rPr>
          <w:rFonts w:ascii="Times New Roman" w:eastAsia="宋体" w:hAnsi="Times New Roman"/>
          <w:lang w:val="en-GB" w:eastAsia="zh-CN"/>
        </w:rPr>
        <w:t xml:space="preserve"> </w:t>
      </w:r>
      <w:r>
        <w:rPr>
          <w:rFonts w:ascii="Times New Roman" w:eastAsia="宋体" w:hAnsi="Times New Roman" w:hint="eastAsia"/>
          <w:lang w:val="en-GB" w:eastAsia="zh-CN"/>
        </w:rPr>
        <w:t>TS</w:t>
      </w:r>
      <w:r>
        <w:rPr>
          <w:rFonts w:ascii="Times New Roman" w:eastAsia="宋体" w:hAnsi="Times New Roman"/>
          <w:lang w:val="en-GB" w:eastAsia="zh-CN"/>
        </w:rPr>
        <w:t xml:space="preserve"> 23.304 v17.4.0</w:t>
      </w:r>
    </w:p>
    <w:p w14:paraId="6F2571C3" w14:textId="5DF02674" w:rsidR="00CD5581" w:rsidRDefault="00CD5581" w:rsidP="00CD5581">
      <w:pPr>
        <w:numPr>
          <w:ilvl w:val="0"/>
          <w:numId w:val="5"/>
        </w:numPr>
        <w:spacing w:after="120"/>
        <w:jc w:val="both"/>
        <w:rPr>
          <w:rFonts w:ascii="Times New Roman" w:eastAsia="宋体" w:hAnsi="Times New Roman"/>
          <w:lang w:val="en-GB" w:eastAsia="zh-CN"/>
        </w:rPr>
      </w:pPr>
      <w:r>
        <w:rPr>
          <w:rFonts w:ascii="Times New Roman" w:eastAsia="宋体" w:hAnsi="Times New Roman" w:hint="eastAsia"/>
          <w:lang w:val="en-GB" w:eastAsia="zh-CN"/>
        </w:rPr>
        <w:t>3GPP</w:t>
      </w:r>
      <w:r>
        <w:rPr>
          <w:rFonts w:ascii="Times New Roman" w:eastAsia="宋体" w:hAnsi="Times New Roman"/>
          <w:lang w:val="en-GB" w:eastAsia="zh-CN"/>
        </w:rPr>
        <w:t xml:space="preserve"> </w:t>
      </w:r>
      <w:r>
        <w:rPr>
          <w:rFonts w:ascii="Times New Roman" w:eastAsia="宋体" w:hAnsi="Times New Roman" w:hint="eastAsia"/>
          <w:lang w:val="en-GB" w:eastAsia="zh-CN"/>
        </w:rPr>
        <w:t>TS</w:t>
      </w:r>
      <w:r>
        <w:rPr>
          <w:rFonts w:ascii="Times New Roman" w:eastAsia="宋体" w:hAnsi="Times New Roman"/>
          <w:lang w:val="en-GB" w:eastAsia="zh-CN"/>
        </w:rPr>
        <w:t xml:space="preserve"> 38.300 v17.1.0</w:t>
      </w:r>
    </w:p>
    <w:p w14:paraId="6100100C" w14:textId="0A2488E8" w:rsidR="006C1859" w:rsidRDefault="006C1859" w:rsidP="00CD5581">
      <w:pPr>
        <w:numPr>
          <w:ilvl w:val="0"/>
          <w:numId w:val="5"/>
        </w:numPr>
        <w:spacing w:after="120"/>
        <w:jc w:val="both"/>
        <w:rPr>
          <w:rFonts w:ascii="Times New Roman" w:eastAsia="宋体" w:hAnsi="Times New Roman"/>
          <w:lang w:val="en-GB" w:eastAsia="zh-CN"/>
        </w:rPr>
      </w:pPr>
      <w:r w:rsidRPr="006C1859">
        <w:rPr>
          <w:rFonts w:ascii="Times New Roman" w:eastAsia="宋体" w:hAnsi="Times New Roman"/>
          <w:lang w:val="en-GB" w:eastAsia="zh-CN"/>
        </w:rPr>
        <w:t>3GPP TR 23.700-71 V0.4.0</w:t>
      </w:r>
    </w:p>
    <w:p w14:paraId="45CE750D" w14:textId="6D31E26E" w:rsidR="003744F8" w:rsidRDefault="0067674B" w:rsidP="003744F8">
      <w:pPr>
        <w:numPr>
          <w:ilvl w:val="0"/>
          <w:numId w:val="5"/>
        </w:numPr>
        <w:spacing w:after="120"/>
        <w:jc w:val="both"/>
        <w:rPr>
          <w:rFonts w:ascii="Times New Roman" w:eastAsia="宋体" w:hAnsi="Times New Roman"/>
          <w:lang w:val="en-GB" w:eastAsia="zh-CN"/>
        </w:rPr>
      </w:pPr>
      <w:r w:rsidRPr="0067674B">
        <w:rPr>
          <w:rFonts w:ascii="Times New Roman" w:eastAsia="宋体" w:hAnsi="Times New Roman"/>
          <w:lang w:val="en-GB" w:eastAsia="zh-CN"/>
        </w:rPr>
        <w:t>RP-213588</w:t>
      </w:r>
      <w:r w:rsidR="0021769E">
        <w:rPr>
          <w:rFonts w:ascii="Times New Roman" w:eastAsia="宋体" w:hAnsi="Times New Roman"/>
          <w:lang w:val="en-GB" w:eastAsia="zh-CN"/>
        </w:rPr>
        <w:tab/>
      </w:r>
      <w:r w:rsidR="003744F8" w:rsidRPr="008F15CD">
        <w:rPr>
          <w:rFonts w:ascii="Times New Roman" w:eastAsia="宋体" w:hAnsi="Times New Roman"/>
          <w:lang w:val="en-GB" w:eastAsia="zh-CN"/>
        </w:rPr>
        <w:tab/>
      </w:r>
      <w:r w:rsidRPr="0067674B">
        <w:rPr>
          <w:rFonts w:ascii="Times New Roman" w:eastAsia="宋体" w:hAnsi="Times New Roman"/>
          <w:lang w:val="en-GB" w:eastAsia="zh-CN"/>
        </w:rPr>
        <w:t>Revised SID on Study on expanded and improved NR positioning</w:t>
      </w:r>
    </w:p>
    <w:p w14:paraId="46E06012" w14:textId="78A5A5F1" w:rsidR="00994A7B" w:rsidRDefault="00333399" w:rsidP="003D3066">
      <w:pPr>
        <w:numPr>
          <w:ilvl w:val="0"/>
          <w:numId w:val="5"/>
        </w:numPr>
        <w:spacing w:after="120"/>
        <w:jc w:val="both"/>
        <w:rPr>
          <w:rFonts w:ascii="Times New Roman" w:eastAsia="宋体" w:hAnsi="Times New Roman"/>
          <w:lang w:val="en-GB" w:eastAsia="zh-CN"/>
        </w:rPr>
      </w:pPr>
      <w:r w:rsidRPr="00333399">
        <w:rPr>
          <w:rFonts w:ascii="Times New Roman" w:eastAsia="宋体" w:hAnsi="Times New Roman"/>
          <w:lang w:val="en-GB" w:eastAsia="zh-CN"/>
        </w:rPr>
        <w:t>R2-2211139</w:t>
      </w:r>
      <w:r w:rsidR="00994A7B">
        <w:rPr>
          <w:rFonts w:ascii="Times New Roman" w:eastAsia="宋体" w:hAnsi="Times New Roman"/>
          <w:lang w:val="en-GB" w:eastAsia="zh-CN"/>
        </w:rPr>
        <w:t xml:space="preserve"> </w:t>
      </w:r>
      <w:r w:rsidR="0051291F">
        <w:rPr>
          <w:rFonts w:ascii="Times New Roman" w:eastAsia="宋体" w:hAnsi="Times New Roman"/>
          <w:lang w:val="en-GB" w:eastAsia="zh-CN"/>
        </w:rPr>
        <w:tab/>
      </w:r>
      <w:r w:rsidR="00994A7B" w:rsidRPr="00994A7B">
        <w:rPr>
          <w:rFonts w:ascii="Times New Roman" w:eastAsia="宋体" w:hAnsi="Times New Roman"/>
          <w:lang w:val="en-GB" w:eastAsia="zh-CN"/>
        </w:rPr>
        <w:t>LS on RAN dependency for Ranging/Sidelink Positioning</w:t>
      </w:r>
      <w:r w:rsidR="00994A7B">
        <w:rPr>
          <w:rFonts w:ascii="Times New Roman" w:eastAsia="宋体" w:hAnsi="Times New Roman"/>
          <w:lang w:val="en-GB" w:eastAsia="zh-CN"/>
        </w:rPr>
        <w:tab/>
        <w:t>SA2</w:t>
      </w:r>
    </w:p>
    <w:p w14:paraId="5D790A1E" w14:textId="6A2608E5" w:rsidR="009C703F" w:rsidRDefault="009C703F" w:rsidP="009C703F">
      <w:pPr>
        <w:numPr>
          <w:ilvl w:val="0"/>
          <w:numId w:val="5"/>
        </w:numPr>
        <w:spacing w:after="120"/>
        <w:jc w:val="both"/>
        <w:rPr>
          <w:rFonts w:ascii="Times New Roman" w:eastAsia="宋体" w:hAnsi="Times New Roman"/>
          <w:lang w:val="en-GB" w:eastAsia="zh-CN"/>
        </w:rPr>
      </w:pPr>
      <w:r w:rsidRPr="00CE4A7E">
        <w:rPr>
          <w:rFonts w:ascii="Times New Roman" w:eastAsia="宋体" w:hAnsi="Times New Roman"/>
          <w:lang w:val="en-GB" w:eastAsia="zh-CN"/>
        </w:rPr>
        <w:t>3GPP TR 23.700-86 Study on Architecture Enhancement to support Ranging based services and sidelink positioning</w:t>
      </w:r>
    </w:p>
    <w:p w14:paraId="41EFE44B" w14:textId="4B35F015" w:rsidR="00D9622E" w:rsidRPr="009C703F" w:rsidRDefault="00F233B2" w:rsidP="00F233B2">
      <w:pPr>
        <w:numPr>
          <w:ilvl w:val="0"/>
          <w:numId w:val="5"/>
        </w:numPr>
        <w:spacing w:after="120"/>
        <w:jc w:val="both"/>
        <w:rPr>
          <w:rFonts w:ascii="Times New Roman" w:eastAsia="宋体" w:hAnsi="Times New Roman"/>
          <w:lang w:val="en-GB" w:eastAsia="zh-CN"/>
        </w:rPr>
      </w:pPr>
      <w:r w:rsidRPr="00F233B2">
        <w:rPr>
          <w:rFonts w:ascii="Times New Roman" w:eastAsia="宋体" w:hAnsi="Times New Roman"/>
          <w:lang w:val="en-GB" w:eastAsia="zh-CN"/>
        </w:rPr>
        <w:t>R2-2210909</w:t>
      </w:r>
      <w:r>
        <w:rPr>
          <w:rFonts w:ascii="Times New Roman" w:eastAsia="宋体" w:hAnsi="Times New Roman"/>
          <w:lang w:val="en-GB" w:eastAsia="zh-CN"/>
        </w:rPr>
        <w:tab/>
      </w:r>
      <w:r w:rsidRPr="00F233B2">
        <w:rPr>
          <w:rFonts w:ascii="Times New Roman" w:eastAsia="宋体" w:hAnsi="Times New Roman"/>
          <w:lang w:val="en-GB" w:eastAsia="zh-CN"/>
        </w:rPr>
        <w:t>Report of [AT119bis-e][423][POS] LS to SA2 on SL positioning terminology (Xiaomi)</w:t>
      </w:r>
      <w:r w:rsidRPr="009C703F">
        <w:rPr>
          <w:rFonts w:ascii="Times New Roman" w:eastAsia="宋体" w:hAnsi="Times New Roman"/>
          <w:lang w:val="en-GB" w:eastAsia="zh-CN"/>
        </w:rPr>
        <w:t xml:space="preserve"> </w:t>
      </w:r>
    </w:p>
    <w:p w14:paraId="04586C1D" w14:textId="30FB1828" w:rsidR="00D9622E" w:rsidRDefault="00D9622E" w:rsidP="00D9622E">
      <w:pPr>
        <w:spacing w:after="120"/>
        <w:jc w:val="both"/>
        <w:rPr>
          <w:rFonts w:ascii="Times New Roman" w:eastAsia="宋体" w:hAnsi="Times New Roman"/>
          <w:lang w:val="en-GB" w:eastAsia="zh-CN"/>
        </w:rPr>
      </w:pPr>
    </w:p>
    <w:sectPr w:rsidR="00D9622E" w:rsidSect="007E238F">
      <w:headerReference w:type="defaul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D4DDA" w14:textId="77777777" w:rsidR="00282292" w:rsidRDefault="00282292">
      <w:r>
        <w:separator/>
      </w:r>
    </w:p>
  </w:endnote>
  <w:endnote w:type="continuationSeparator" w:id="0">
    <w:p w14:paraId="0C05CBA4" w14:textId="77777777" w:rsidR="00282292" w:rsidRDefault="00282292">
      <w:r>
        <w:continuationSeparator/>
      </w:r>
    </w:p>
  </w:endnote>
  <w:endnote w:type="continuationNotice" w:id="1">
    <w:p w14:paraId="16319011" w14:textId="77777777" w:rsidR="00612FEA" w:rsidRDefault="00612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BA44E" w14:textId="77777777" w:rsidR="00282292" w:rsidRDefault="00282292">
      <w:r>
        <w:separator/>
      </w:r>
    </w:p>
  </w:footnote>
  <w:footnote w:type="continuationSeparator" w:id="0">
    <w:p w14:paraId="4F45FCB0" w14:textId="77777777" w:rsidR="00282292" w:rsidRDefault="00282292">
      <w:r>
        <w:continuationSeparator/>
      </w:r>
    </w:p>
  </w:footnote>
  <w:footnote w:type="continuationNotice" w:id="1">
    <w:p w14:paraId="2D6FD652" w14:textId="77777777" w:rsidR="00612FEA" w:rsidRDefault="00612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282292" w:rsidRDefault="00282292">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95777"/>
    <w:multiLevelType w:val="hybridMultilevel"/>
    <w:tmpl w:val="79F64102"/>
    <w:lvl w:ilvl="0" w:tplc="41F817E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C8E563C"/>
    <w:multiLevelType w:val="hybridMultilevel"/>
    <w:tmpl w:val="12A6F138"/>
    <w:lvl w:ilvl="0" w:tplc="FF38B7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3" w15:restartNumberingAfterBreak="0">
    <w:nsid w:val="222521ED"/>
    <w:multiLevelType w:val="hybridMultilevel"/>
    <w:tmpl w:val="6CFA5314"/>
    <w:lvl w:ilvl="0" w:tplc="7E4A4728">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B32BBD"/>
    <w:multiLevelType w:val="hybridMultilevel"/>
    <w:tmpl w:val="468CBC88"/>
    <w:lvl w:ilvl="0" w:tplc="76446EDC">
      <w:start w:val="5"/>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E4535A"/>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43C25E3"/>
    <w:multiLevelType w:val="hybridMultilevel"/>
    <w:tmpl w:val="77ECF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634344"/>
    <w:multiLevelType w:val="hybridMultilevel"/>
    <w:tmpl w:val="8F7C10E0"/>
    <w:lvl w:ilvl="0" w:tplc="87AA0FA4">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4A00FB"/>
    <w:multiLevelType w:val="hybridMultilevel"/>
    <w:tmpl w:val="7AEC194C"/>
    <w:lvl w:ilvl="0" w:tplc="D40EC5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66E52EE"/>
    <w:multiLevelType w:val="hybridMultilevel"/>
    <w:tmpl w:val="6B342CC8"/>
    <w:lvl w:ilvl="0" w:tplc="542ED8C4">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D5B7307"/>
    <w:multiLevelType w:val="hybridMultilevel"/>
    <w:tmpl w:val="EF1A3F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961DF"/>
    <w:multiLevelType w:val="hybridMultilevel"/>
    <w:tmpl w:val="CD44501A"/>
    <w:lvl w:ilvl="0" w:tplc="8A2E6706">
      <w:start w:val="3"/>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BA72B7"/>
    <w:multiLevelType w:val="hybridMultilevel"/>
    <w:tmpl w:val="27D814D2"/>
    <w:lvl w:ilvl="0" w:tplc="939648BC">
      <w:start w:val="3"/>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DF3883"/>
    <w:multiLevelType w:val="singleLevel"/>
    <w:tmpl w:val="69DF3883"/>
    <w:lvl w:ilvl="0">
      <w:start w:val="1"/>
      <w:numFmt w:val="decimal"/>
      <w:suff w:val="space"/>
      <w:lvlText w:val="[%1]."/>
      <w:lvlJc w:val="left"/>
    </w:lvl>
  </w:abstractNum>
  <w:abstractNum w:abstractNumId="18" w15:restartNumberingAfterBreak="0">
    <w:nsid w:val="6CCE5AF7"/>
    <w:multiLevelType w:val="hybridMultilevel"/>
    <w:tmpl w:val="EF08ACFE"/>
    <w:lvl w:ilvl="0" w:tplc="0B9CC0D2">
      <w:start w:val="5"/>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C44A5E"/>
    <w:multiLevelType w:val="hybridMultilevel"/>
    <w:tmpl w:val="55481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6451154"/>
    <w:multiLevelType w:val="multilevel"/>
    <w:tmpl w:val="F29AC3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7" w15:restartNumberingAfterBreak="0">
    <w:nsid w:val="7F2C01E1"/>
    <w:multiLevelType w:val="hybridMultilevel"/>
    <w:tmpl w:val="9C643878"/>
    <w:lvl w:ilvl="0" w:tplc="49BAD730">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12"/>
  </w:num>
  <w:num w:numId="4">
    <w:abstractNumId w:val="19"/>
  </w:num>
  <w:num w:numId="5">
    <w:abstractNumId w:val="17"/>
  </w:num>
  <w:num w:numId="6">
    <w:abstractNumId w:val="23"/>
  </w:num>
  <w:num w:numId="7">
    <w:abstractNumId w:val="1"/>
  </w:num>
  <w:num w:numId="8">
    <w:abstractNumId w:val="2"/>
  </w:num>
  <w:num w:numId="9">
    <w:abstractNumId w:val="20"/>
  </w:num>
  <w:num w:numId="10">
    <w:abstractNumId w:val="0"/>
  </w:num>
  <w:num w:numId="11">
    <w:abstractNumId w:val="11"/>
  </w:num>
  <w:num w:numId="12">
    <w:abstractNumId w:val="22"/>
  </w:num>
  <w:num w:numId="13">
    <w:abstractNumId w:val="6"/>
  </w:num>
  <w:num w:numId="14">
    <w:abstractNumId w:val="13"/>
  </w:num>
  <w:num w:numId="15">
    <w:abstractNumId w:val="12"/>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7"/>
  </w:num>
  <w:num w:numId="20">
    <w:abstractNumId w:val="15"/>
  </w:num>
  <w:num w:numId="21">
    <w:abstractNumId w:val="8"/>
  </w:num>
  <w:num w:numId="22">
    <w:abstractNumId w:val="4"/>
  </w:num>
  <w:num w:numId="23">
    <w:abstractNumId w:val="25"/>
  </w:num>
  <w:num w:numId="24">
    <w:abstractNumId w:val="3"/>
  </w:num>
  <w:num w:numId="25">
    <w:abstractNumId w:val="14"/>
  </w:num>
  <w:num w:numId="26">
    <w:abstractNumId w:val="5"/>
  </w:num>
  <w:num w:numId="27">
    <w:abstractNumId w:val="18"/>
  </w:num>
  <w:num w:numId="28">
    <w:abstractNumId w:val="16"/>
  </w:num>
  <w:num w:numId="29">
    <w:abstractNumId w:val="7"/>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sFANYnmw8tAAAA"/>
  </w:docVars>
  <w:rsids>
    <w:rsidRoot w:val="002B0636"/>
    <w:rsid w:val="00000224"/>
    <w:rsid w:val="000007AA"/>
    <w:rsid w:val="0000090E"/>
    <w:rsid w:val="000015E9"/>
    <w:rsid w:val="00001A09"/>
    <w:rsid w:val="00002488"/>
    <w:rsid w:val="00002A56"/>
    <w:rsid w:val="00003053"/>
    <w:rsid w:val="00003122"/>
    <w:rsid w:val="00003D6F"/>
    <w:rsid w:val="000042A8"/>
    <w:rsid w:val="0000438E"/>
    <w:rsid w:val="00004644"/>
    <w:rsid w:val="000049AE"/>
    <w:rsid w:val="00004AFF"/>
    <w:rsid w:val="00004DB1"/>
    <w:rsid w:val="00004EBF"/>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837"/>
    <w:rsid w:val="00013BA4"/>
    <w:rsid w:val="00013C41"/>
    <w:rsid w:val="0001461D"/>
    <w:rsid w:val="00014910"/>
    <w:rsid w:val="00014B21"/>
    <w:rsid w:val="00014C7B"/>
    <w:rsid w:val="0001545D"/>
    <w:rsid w:val="000154D0"/>
    <w:rsid w:val="0001558D"/>
    <w:rsid w:val="00015667"/>
    <w:rsid w:val="000160A6"/>
    <w:rsid w:val="00016BE5"/>
    <w:rsid w:val="00017031"/>
    <w:rsid w:val="0001706B"/>
    <w:rsid w:val="0001722F"/>
    <w:rsid w:val="000173A5"/>
    <w:rsid w:val="000200AF"/>
    <w:rsid w:val="00020D00"/>
    <w:rsid w:val="00021112"/>
    <w:rsid w:val="00022164"/>
    <w:rsid w:val="000228F3"/>
    <w:rsid w:val="00022ACA"/>
    <w:rsid w:val="00022D2B"/>
    <w:rsid w:val="00022D2F"/>
    <w:rsid w:val="00023E10"/>
    <w:rsid w:val="0002402F"/>
    <w:rsid w:val="00024114"/>
    <w:rsid w:val="000242FD"/>
    <w:rsid w:val="00024307"/>
    <w:rsid w:val="000245BB"/>
    <w:rsid w:val="0002482F"/>
    <w:rsid w:val="00024881"/>
    <w:rsid w:val="000248D6"/>
    <w:rsid w:val="00024C65"/>
    <w:rsid w:val="00024F03"/>
    <w:rsid w:val="00024F04"/>
    <w:rsid w:val="00024F2F"/>
    <w:rsid w:val="00025A6A"/>
    <w:rsid w:val="00025FD3"/>
    <w:rsid w:val="00026902"/>
    <w:rsid w:val="000269AE"/>
    <w:rsid w:val="00027114"/>
    <w:rsid w:val="00027A72"/>
    <w:rsid w:val="00030616"/>
    <w:rsid w:val="0003062C"/>
    <w:rsid w:val="00030757"/>
    <w:rsid w:val="00030BB2"/>
    <w:rsid w:val="0003156E"/>
    <w:rsid w:val="00031E3C"/>
    <w:rsid w:val="0003284B"/>
    <w:rsid w:val="000329CB"/>
    <w:rsid w:val="00032CC8"/>
    <w:rsid w:val="0003307D"/>
    <w:rsid w:val="000337EC"/>
    <w:rsid w:val="00033D06"/>
    <w:rsid w:val="000341E4"/>
    <w:rsid w:val="0003473A"/>
    <w:rsid w:val="000352B6"/>
    <w:rsid w:val="000354EB"/>
    <w:rsid w:val="00035C35"/>
    <w:rsid w:val="0003626D"/>
    <w:rsid w:val="000364BD"/>
    <w:rsid w:val="00036625"/>
    <w:rsid w:val="00036888"/>
    <w:rsid w:val="00036DC2"/>
    <w:rsid w:val="00037BD4"/>
    <w:rsid w:val="00037D9A"/>
    <w:rsid w:val="00037F86"/>
    <w:rsid w:val="0004026A"/>
    <w:rsid w:val="00040332"/>
    <w:rsid w:val="00041688"/>
    <w:rsid w:val="00041C0B"/>
    <w:rsid w:val="00041E53"/>
    <w:rsid w:val="0004230A"/>
    <w:rsid w:val="000426B3"/>
    <w:rsid w:val="00042892"/>
    <w:rsid w:val="00042A19"/>
    <w:rsid w:val="000430AB"/>
    <w:rsid w:val="00043190"/>
    <w:rsid w:val="00043586"/>
    <w:rsid w:val="00043827"/>
    <w:rsid w:val="0004410E"/>
    <w:rsid w:val="00044323"/>
    <w:rsid w:val="000447F7"/>
    <w:rsid w:val="000448E8"/>
    <w:rsid w:val="00045122"/>
    <w:rsid w:val="00045B0F"/>
    <w:rsid w:val="00045BE3"/>
    <w:rsid w:val="00045D10"/>
    <w:rsid w:val="00046960"/>
    <w:rsid w:val="00046C05"/>
    <w:rsid w:val="00046D77"/>
    <w:rsid w:val="000478B3"/>
    <w:rsid w:val="00047B6E"/>
    <w:rsid w:val="00047E77"/>
    <w:rsid w:val="00047F00"/>
    <w:rsid w:val="0005053E"/>
    <w:rsid w:val="0005094F"/>
    <w:rsid w:val="00050A42"/>
    <w:rsid w:val="000511A8"/>
    <w:rsid w:val="0005157C"/>
    <w:rsid w:val="00051C9C"/>
    <w:rsid w:val="000520F3"/>
    <w:rsid w:val="00052403"/>
    <w:rsid w:val="00052D3C"/>
    <w:rsid w:val="00052DE8"/>
    <w:rsid w:val="00053088"/>
    <w:rsid w:val="000534EF"/>
    <w:rsid w:val="000536AD"/>
    <w:rsid w:val="0005493A"/>
    <w:rsid w:val="00054CE6"/>
    <w:rsid w:val="00054FC3"/>
    <w:rsid w:val="0005503B"/>
    <w:rsid w:val="0005567A"/>
    <w:rsid w:val="00055ACE"/>
    <w:rsid w:val="00055B11"/>
    <w:rsid w:val="00055B36"/>
    <w:rsid w:val="00055F18"/>
    <w:rsid w:val="00056123"/>
    <w:rsid w:val="0005682F"/>
    <w:rsid w:val="000569C6"/>
    <w:rsid w:val="00056D13"/>
    <w:rsid w:val="00056F73"/>
    <w:rsid w:val="00056F91"/>
    <w:rsid w:val="000571F5"/>
    <w:rsid w:val="00057B0C"/>
    <w:rsid w:val="000604CC"/>
    <w:rsid w:val="00060798"/>
    <w:rsid w:val="000607F5"/>
    <w:rsid w:val="00060B11"/>
    <w:rsid w:val="00060EE8"/>
    <w:rsid w:val="000610FF"/>
    <w:rsid w:val="00061543"/>
    <w:rsid w:val="00061B2E"/>
    <w:rsid w:val="00061CA6"/>
    <w:rsid w:val="00061EBE"/>
    <w:rsid w:val="00062E9D"/>
    <w:rsid w:val="000633E9"/>
    <w:rsid w:val="00063617"/>
    <w:rsid w:val="0006364F"/>
    <w:rsid w:val="000640A4"/>
    <w:rsid w:val="000646F0"/>
    <w:rsid w:val="00064934"/>
    <w:rsid w:val="00064A80"/>
    <w:rsid w:val="00064C3A"/>
    <w:rsid w:val="00064D21"/>
    <w:rsid w:val="00065D92"/>
    <w:rsid w:val="000663B7"/>
    <w:rsid w:val="00066448"/>
    <w:rsid w:val="000664A1"/>
    <w:rsid w:val="000664FB"/>
    <w:rsid w:val="00066564"/>
    <w:rsid w:val="000665F6"/>
    <w:rsid w:val="00066E76"/>
    <w:rsid w:val="00066F0F"/>
    <w:rsid w:val="00070090"/>
    <w:rsid w:val="00070E5A"/>
    <w:rsid w:val="000710E6"/>
    <w:rsid w:val="00071A08"/>
    <w:rsid w:val="00072540"/>
    <w:rsid w:val="00072723"/>
    <w:rsid w:val="00072C7D"/>
    <w:rsid w:val="00073519"/>
    <w:rsid w:val="0007369B"/>
    <w:rsid w:val="00073A96"/>
    <w:rsid w:val="00073C3B"/>
    <w:rsid w:val="000747DB"/>
    <w:rsid w:val="00074A38"/>
    <w:rsid w:val="00074A97"/>
    <w:rsid w:val="000758D7"/>
    <w:rsid w:val="000759B1"/>
    <w:rsid w:val="0007643B"/>
    <w:rsid w:val="000769EA"/>
    <w:rsid w:val="000775B8"/>
    <w:rsid w:val="00077647"/>
    <w:rsid w:val="000778C6"/>
    <w:rsid w:val="00077D47"/>
    <w:rsid w:val="00080FC2"/>
    <w:rsid w:val="00081971"/>
    <w:rsid w:val="00081FDF"/>
    <w:rsid w:val="0008214D"/>
    <w:rsid w:val="000824AF"/>
    <w:rsid w:val="00082620"/>
    <w:rsid w:val="00083161"/>
    <w:rsid w:val="00083355"/>
    <w:rsid w:val="0008378B"/>
    <w:rsid w:val="000838E2"/>
    <w:rsid w:val="00084081"/>
    <w:rsid w:val="000841CD"/>
    <w:rsid w:val="000842B1"/>
    <w:rsid w:val="00084F10"/>
    <w:rsid w:val="00084FD2"/>
    <w:rsid w:val="000852AB"/>
    <w:rsid w:val="00085FBD"/>
    <w:rsid w:val="0008651E"/>
    <w:rsid w:val="0008651F"/>
    <w:rsid w:val="00086716"/>
    <w:rsid w:val="00086B4B"/>
    <w:rsid w:val="00087CAD"/>
    <w:rsid w:val="00090AC0"/>
    <w:rsid w:val="00090F27"/>
    <w:rsid w:val="00091140"/>
    <w:rsid w:val="00091EE5"/>
    <w:rsid w:val="00092AB5"/>
    <w:rsid w:val="00092CF9"/>
    <w:rsid w:val="00094015"/>
    <w:rsid w:val="00094EFC"/>
    <w:rsid w:val="00095686"/>
    <w:rsid w:val="00095981"/>
    <w:rsid w:val="000960BD"/>
    <w:rsid w:val="000962ED"/>
    <w:rsid w:val="0009649D"/>
    <w:rsid w:val="00096619"/>
    <w:rsid w:val="000969F6"/>
    <w:rsid w:val="00097CE9"/>
    <w:rsid w:val="00097EF9"/>
    <w:rsid w:val="000A0681"/>
    <w:rsid w:val="000A0DA9"/>
    <w:rsid w:val="000A2168"/>
    <w:rsid w:val="000A217D"/>
    <w:rsid w:val="000A2B7B"/>
    <w:rsid w:val="000A2D69"/>
    <w:rsid w:val="000A2FE0"/>
    <w:rsid w:val="000A41C4"/>
    <w:rsid w:val="000A484E"/>
    <w:rsid w:val="000A491D"/>
    <w:rsid w:val="000A4FC8"/>
    <w:rsid w:val="000A5112"/>
    <w:rsid w:val="000A5517"/>
    <w:rsid w:val="000A5D83"/>
    <w:rsid w:val="000A619B"/>
    <w:rsid w:val="000A6217"/>
    <w:rsid w:val="000A689A"/>
    <w:rsid w:val="000A6E3A"/>
    <w:rsid w:val="000A744F"/>
    <w:rsid w:val="000A780C"/>
    <w:rsid w:val="000A79F8"/>
    <w:rsid w:val="000A7A37"/>
    <w:rsid w:val="000B040D"/>
    <w:rsid w:val="000B0756"/>
    <w:rsid w:val="000B07C5"/>
    <w:rsid w:val="000B0FC2"/>
    <w:rsid w:val="000B11C5"/>
    <w:rsid w:val="000B1913"/>
    <w:rsid w:val="000B1CF4"/>
    <w:rsid w:val="000B1D32"/>
    <w:rsid w:val="000B1F51"/>
    <w:rsid w:val="000B228D"/>
    <w:rsid w:val="000B237B"/>
    <w:rsid w:val="000B27A4"/>
    <w:rsid w:val="000B2B35"/>
    <w:rsid w:val="000B355C"/>
    <w:rsid w:val="000B36D2"/>
    <w:rsid w:val="000B38DC"/>
    <w:rsid w:val="000B390F"/>
    <w:rsid w:val="000B3DE3"/>
    <w:rsid w:val="000B4018"/>
    <w:rsid w:val="000B463A"/>
    <w:rsid w:val="000B472F"/>
    <w:rsid w:val="000B4A38"/>
    <w:rsid w:val="000B512F"/>
    <w:rsid w:val="000B665B"/>
    <w:rsid w:val="000B6978"/>
    <w:rsid w:val="000B698E"/>
    <w:rsid w:val="000B6AB6"/>
    <w:rsid w:val="000B76E7"/>
    <w:rsid w:val="000B7CE5"/>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A4B"/>
    <w:rsid w:val="000C6AE6"/>
    <w:rsid w:val="000C7239"/>
    <w:rsid w:val="000C7498"/>
    <w:rsid w:val="000C7CBE"/>
    <w:rsid w:val="000D03BA"/>
    <w:rsid w:val="000D078D"/>
    <w:rsid w:val="000D0A48"/>
    <w:rsid w:val="000D0B43"/>
    <w:rsid w:val="000D0BFB"/>
    <w:rsid w:val="000D14EF"/>
    <w:rsid w:val="000D1909"/>
    <w:rsid w:val="000D1B89"/>
    <w:rsid w:val="000D2174"/>
    <w:rsid w:val="000D21A9"/>
    <w:rsid w:val="000D29A8"/>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E97"/>
    <w:rsid w:val="000E6602"/>
    <w:rsid w:val="000E69BE"/>
    <w:rsid w:val="000E6C3B"/>
    <w:rsid w:val="000E6C88"/>
    <w:rsid w:val="000E6E09"/>
    <w:rsid w:val="000E6E73"/>
    <w:rsid w:val="000E70B4"/>
    <w:rsid w:val="000E7279"/>
    <w:rsid w:val="000E766E"/>
    <w:rsid w:val="000E7844"/>
    <w:rsid w:val="000E7974"/>
    <w:rsid w:val="000F0702"/>
    <w:rsid w:val="000F0E72"/>
    <w:rsid w:val="000F136E"/>
    <w:rsid w:val="000F1550"/>
    <w:rsid w:val="000F18F9"/>
    <w:rsid w:val="000F19A1"/>
    <w:rsid w:val="000F1DD7"/>
    <w:rsid w:val="000F2415"/>
    <w:rsid w:val="000F2D72"/>
    <w:rsid w:val="000F3328"/>
    <w:rsid w:val="000F3CB7"/>
    <w:rsid w:val="000F3F14"/>
    <w:rsid w:val="000F4730"/>
    <w:rsid w:val="000F49C9"/>
    <w:rsid w:val="000F5934"/>
    <w:rsid w:val="000F5CF3"/>
    <w:rsid w:val="000F6EEE"/>
    <w:rsid w:val="000F759A"/>
    <w:rsid w:val="000F7966"/>
    <w:rsid w:val="00100192"/>
    <w:rsid w:val="001001FF"/>
    <w:rsid w:val="00100B07"/>
    <w:rsid w:val="001010B6"/>
    <w:rsid w:val="00101491"/>
    <w:rsid w:val="00101803"/>
    <w:rsid w:val="00101D80"/>
    <w:rsid w:val="001020F8"/>
    <w:rsid w:val="0010235B"/>
    <w:rsid w:val="00102F7C"/>
    <w:rsid w:val="00103097"/>
    <w:rsid w:val="00104140"/>
    <w:rsid w:val="00104158"/>
    <w:rsid w:val="0010415F"/>
    <w:rsid w:val="00104774"/>
    <w:rsid w:val="00104949"/>
    <w:rsid w:val="00104BBA"/>
    <w:rsid w:val="001050B9"/>
    <w:rsid w:val="00105816"/>
    <w:rsid w:val="00105AE0"/>
    <w:rsid w:val="001064F6"/>
    <w:rsid w:val="001065F2"/>
    <w:rsid w:val="00106F42"/>
    <w:rsid w:val="001073D1"/>
    <w:rsid w:val="0010786D"/>
    <w:rsid w:val="00107CB3"/>
    <w:rsid w:val="0011029C"/>
    <w:rsid w:val="00110BD1"/>
    <w:rsid w:val="00110EAA"/>
    <w:rsid w:val="00110F03"/>
    <w:rsid w:val="001124C4"/>
    <w:rsid w:val="00112A17"/>
    <w:rsid w:val="00112CAB"/>
    <w:rsid w:val="00112D33"/>
    <w:rsid w:val="001134E5"/>
    <w:rsid w:val="00113CDA"/>
    <w:rsid w:val="00114247"/>
    <w:rsid w:val="00114265"/>
    <w:rsid w:val="00114659"/>
    <w:rsid w:val="00115015"/>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3BEA"/>
    <w:rsid w:val="00124625"/>
    <w:rsid w:val="001246BC"/>
    <w:rsid w:val="00124E30"/>
    <w:rsid w:val="001252CD"/>
    <w:rsid w:val="00125FBC"/>
    <w:rsid w:val="00126E6E"/>
    <w:rsid w:val="0012706B"/>
    <w:rsid w:val="0012712C"/>
    <w:rsid w:val="001278B8"/>
    <w:rsid w:val="00127CF2"/>
    <w:rsid w:val="00127E96"/>
    <w:rsid w:val="00130BA1"/>
    <w:rsid w:val="00131198"/>
    <w:rsid w:val="00131709"/>
    <w:rsid w:val="00131E9A"/>
    <w:rsid w:val="00133734"/>
    <w:rsid w:val="00134192"/>
    <w:rsid w:val="001345E5"/>
    <w:rsid w:val="00134747"/>
    <w:rsid w:val="00134884"/>
    <w:rsid w:val="00134C59"/>
    <w:rsid w:val="00134CBE"/>
    <w:rsid w:val="00134F25"/>
    <w:rsid w:val="00135901"/>
    <w:rsid w:val="001359F6"/>
    <w:rsid w:val="001360F6"/>
    <w:rsid w:val="00136D1F"/>
    <w:rsid w:val="0013725A"/>
    <w:rsid w:val="001372FE"/>
    <w:rsid w:val="00137473"/>
    <w:rsid w:val="00141182"/>
    <w:rsid w:val="0014119C"/>
    <w:rsid w:val="001435A2"/>
    <w:rsid w:val="001440AE"/>
    <w:rsid w:val="001456D4"/>
    <w:rsid w:val="00145D0C"/>
    <w:rsid w:val="00145F17"/>
    <w:rsid w:val="00145FCC"/>
    <w:rsid w:val="001463B7"/>
    <w:rsid w:val="001464BB"/>
    <w:rsid w:val="00146825"/>
    <w:rsid w:val="00146F54"/>
    <w:rsid w:val="00147304"/>
    <w:rsid w:val="0014738C"/>
    <w:rsid w:val="001474CE"/>
    <w:rsid w:val="001478B3"/>
    <w:rsid w:val="00147F1A"/>
    <w:rsid w:val="00150284"/>
    <w:rsid w:val="0015039D"/>
    <w:rsid w:val="00150AA9"/>
    <w:rsid w:val="00150C6A"/>
    <w:rsid w:val="0015147C"/>
    <w:rsid w:val="00151B36"/>
    <w:rsid w:val="00152186"/>
    <w:rsid w:val="00152A2A"/>
    <w:rsid w:val="00152DB2"/>
    <w:rsid w:val="0015351C"/>
    <w:rsid w:val="00153627"/>
    <w:rsid w:val="001541A0"/>
    <w:rsid w:val="001544D9"/>
    <w:rsid w:val="0015490D"/>
    <w:rsid w:val="0015494A"/>
    <w:rsid w:val="00154FF9"/>
    <w:rsid w:val="00155516"/>
    <w:rsid w:val="001556A1"/>
    <w:rsid w:val="00155788"/>
    <w:rsid w:val="00156A8E"/>
    <w:rsid w:val="00156C68"/>
    <w:rsid w:val="0015772C"/>
    <w:rsid w:val="00157BF7"/>
    <w:rsid w:val="00160B4C"/>
    <w:rsid w:val="00160D0B"/>
    <w:rsid w:val="001615A0"/>
    <w:rsid w:val="00161CC4"/>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67EF3"/>
    <w:rsid w:val="00170846"/>
    <w:rsid w:val="00170AD2"/>
    <w:rsid w:val="00170E02"/>
    <w:rsid w:val="00170E1F"/>
    <w:rsid w:val="00170E84"/>
    <w:rsid w:val="00170EA8"/>
    <w:rsid w:val="00170F4D"/>
    <w:rsid w:val="0017176A"/>
    <w:rsid w:val="001718D0"/>
    <w:rsid w:val="001726BF"/>
    <w:rsid w:val="001735D2"/>
    <w:rsid w:val="001737F4"/>
    <w:rsid w:val="00173873"/>
    <w:rsid w:val="001738C4"/>
    <w:rsid w:val="00173E65"/>
    <w:rsid w:val="001741C4"/>
    <w:rsid w:val="00174733"/>
    <w:rsid w:val="00175EC7"/>
    <w:rsid w:val="0017732A"/>
    <w:rsid w:val="00177596"/>
    <w:rsid w:val="00177A4C"/>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5932"/>
    <w:rsid w:val="00185A3C"/>
    <w:rsid w:val="00185D65"/>
    <w:rsid w:val="00185DD3"/>
    <w:rsid w:val="00186242"/>
    <w:rsid w:val="001864FF"/>
    <w:rsid w:val="0018696F"/>
    <w:rsid w:val="00186EA5"/>
    <w:rsid w:val="00186F74"/>
    <w:rsid w:val="00187130"/>
    <w:rsid w:val="001871FF"/>
    <w:rsid w:val="001872A3"/>
    <w:rsid w:val="00187994"/>
    <w:rsid w:val="001905B3"/>
    <w:rsid w:val="00190871"/>
    <w:rsid w:val="00190C9A"/>
    <w:rsid w:val="00190CCD"/>
    <w:rsid w:val="001910E4"/>
    <w:rsid w:val="001911B7"/>
    <w:rsid w:val="00191DBE"/>
    <w:rsid w:val="00192092"/>
    <w:rsid w:val="0019230B"/>
    <w:rsid w:val="00192322"/>
    <w:rsid w:val="00192569"/>
    <w:rsid w:val="001928A7"/>
    <w:rsid w:val="00192F1F"/>
    <w:rsid w:val="00193105"/>
    <w:rsid w:val="00193128"/>
    <w:rsid w:val="00193DF0"/>
    <w:rsid w:val="00193FFA"/>
    <w:rsid w:val="001949AC"/>
    <w:rsid w:val="00194E51"/>
    <w:rsid w:val="0019546A"/>
    <w:rsid w:val="00195506"/>
    <w:rsid w:val="001957AD"/>
    <w:rsid w:val="00196D8D"/>
    <w:rsid w:val="0019721A"/>
    <w:rsid w:val="0019744C"/>
    <w:rsid w:val="001976F6"/>
    <w:rsid w:val="001A0473"/>
    <w:rsid w:val="001A0798"/>
    <w:rsid w:val="001A0EC8"/>
    <w:rsid w:val="001A1693"/>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2A4"/>
    <w:rsid w:val="001B2CAE"/>
    <w:rsid w:val="001B3D92"/>
    <w:rsid w:val="001B4C5E"/>
    <w:rsid w:val="001B5026"/>
    <w:rsid w:val="001B5626"/>
    <w:rsid w:val="001B57A9"/>
    <w:rsid w:val="001B5F39"/>
    <w:rsid w:val="001B5F50"/>
    <w:rsid w:val="001B6644"/>
    <w:rsid w:val="001B682D"/>
    <w:rsid w:val="001B7B97"/>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B2D"/>
    <w:rsid w:val="001C7C0A"/>
    <w:rsid w:val="001C7CE3"/>
    <w:rsid w:val="001C7E22"/>
    <w:rsid w:val="001D0910"/>
    <w:rsid w:val="001D0F79"/>
    <w:rsid w:val="001D10A0"/>
    <w:rsid w:val="001D12F0"/>
    <w:rsid w:val="001D1582"/>
    <w:rsid w:val="001D16E1"/>
    <w:rsid w:val="001D2325"/>
    <w:rsid w:val="001D2D2D"/>
    <w:rsid w:val="001D2D82"/>
    <w:rsid w:val="001D349A"/>
    <w:rsid w:val="001D44EC"/>
    <w:rsid w:val="001D4BBA"/>
    <w:rsid w:val="001D4D05"/>
    <w:rsid w:val="001D514C"/>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E7F12"/>
    <w:rsid w:val="001F0043"/>
    <w:rsid w:val="001F1D70"/>
    <w:rsid w:val="001F20CE"/>
    <w:rsid w:val="001F2CEB"/>
    <w:rsid w:val="001F2F41"/>
    <w:rsid w:val="001F2F5E"/>
    <w:rsid w:val="001F313E"/>
    <w:rsid w:val="001F3976"/>
    <w:rsid w:val="001F3A97"/>
    <w:rsid w:val="001F4887"/>
    <w:rsid w:val="001F4E5B"/>
    <w:rsid w:val="001F52D0"/>
    <w:rsid w:val="001F5362"/>
    <w:rsid w:val="001F57F3"/>
    <w:rsid w:val="001F5D8E"/>
    <w:rsid w:val="001F5FF0"/>
    <w:rsid w:val="001F61BF"/>
    <w:rsid w:val="001F627E"/>
    <w:rsid w:val="001F6845"/>
    <w:rsid w:val="001F6926"/>
    <w:rsid w:val="001F742C"/>
    <w:rsid w:val="001F77F5"/>
    <w:rsid w:val="001F7E38"/>
    <w:rsid w:val="001F7EE9"/>
    <w:rsid w:val="001F7F1E"/>
    <w:rsid w:val="002001CB"/>
    <w:rsid w:val="0020078B"/>
    <w:rsid w:val="00200A24"/>
    <w:rsid w:val="00200A49"/>
    <w:rsid w:val="00200BB4"/>
    <w:rsid w:val="00202076"/>
    <w:rsid w:val="00202608"/>
    <w:rsid w:val="002035E3"/>
    <w:rsid w:val="00203824"/>
    <w:rsid w:val="00203E78"/>
    <w:rsid w:val="00204709"/>
    <w:rsid w:val="00205302"/>
    <w:rsid w:val="00205386"/>
    <w:rsid w:val="00205934"/>
    <w:rsid w:val="00205D00"/>
    <w:rsid w:val="002062BA"/>
    <w:rsid w:val="0020637C"/>
    <w:rsid w:val="00207DEC"/>
    <w:rsid w:val="00210340"/>
    <w:rsid w:val="00211201"/>
    <w:rsid w:val="0021174D"/>
    <w:rsid w:val="00212189"/>
    <w:rsid w:val="002122A4"/>
    <w:rsid w:val="002125C1"/>
    <w:rsid w:val="002127B0"/>
    <w:rsid w:val="002129DC"/>
    <w:rsid w:val="00212C7F"/>
    <w:rsid w:val="00213557"/>
    <w:rsid w:val="00213806"/>
    <w:rsid w:val="0021396C"/>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35E9"/>
    <w:rsid w:val="00223E7F"/>
    <w:rsid w:val="00223FE4"/>
    <w:rsid w:val="00224972"/>
    <w:rsid w:val="00224E43"/>
    <w:rsid w:val="00225229"/>
    <w:rsid w:val="002253FC"/>
    <w:rsid w:val="0022562F"/>
    <w:rsid w:val="0022578B"/>
    <w:rsid w:val="0022588F"/>
    <w:rsid w:val="00225A22"/>
    <w:rsid w:val="00225D6A"/>
    <w:rsid w:val="00226B16"/>
    <w:rsid w:val="00226BCD"/>
    <w:rsid w:val="00226E81"/>
    <w:rsid w:val="002276C7"/>
    <w:rsid w:val="00227E89"/>
    <w:rsid w:val="00230718"/>
    <w:rsid w:val="00230AE1"/>
    <w:rsid w:val="00230CAA"/>
    <w:rsid w:val="00230F69"/>
    <w:rsid w:val="002313CB"/>
    <w:rsid w:val="002329DE"/>
    <w:rsid w:val="00232AC0"/>
    <w:rsid w:val="0023335A"/>
    <w:rsid w:val="002340DF"/>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4090"/>
    <w:rsid w:val="00244F35"/>
    <w:rsid w:val="00244FAC"/>
    <w:rsid w:val="00245449"/>
    <w:rsid w:val="002454F0"/>
    <w:rsid w:val="0024566E"/>
    <w:rsid w:val="002458A8"/>
    <w:rsid w:val="00245BF0"/>
    <w:rsid w:val="002467C3"/>
    <w:rsid w:val="00246ACF"/>
    <w:rsid w:val="00246B6D"/>
    <w:rsid w:val="00246C5C"/>
    <w:rsid w:val="0024711B"/>
    <w:rsid w:val="0024786C"/>
    <w:rsid w:val="00247C8D"/>
    <w:rsid w:val="002502FF"/>
    <w:rsid w:val="0025051F"/>
    <w:rsid w:val="00250DBF"/>
    <w:rsid w:val="00251078"/>
    <w:rsid w:val="002516E1"/>
    <w:rsid w:val="0025224D"/>
    <w:rsid w:val="0025241A"/>
    <w:rsid w:val="0025279F"/>
    <w:rsid w:val="00252841"/>
    <w:rsid w:val="00252BAB"/>
    <w:rsid w:val="00253BCB"/>
    <w:rsid w:val="00254391"/>
    <w:rsid w:val="00254702"/>
    <w:rsid w:val="00254DF4"/>
    <w:rsid w:val="00255731"/>
    <w:rsid w:val="00255849"/>
    <w:rsid w:val="00255879"/>
    <w:rsid w:val="00255BB3"/>
    <w:rsid w:val="00255C16"/>
    <w:rsid w:val="002566C6"/>
    <w:rsid w:val="00256AB5"/>
    <w:rsid w:val="00256CE3"/>
    <w:rsid w:val="00257754"/>
    <w:rsid w:val="0025792F"/>
    <w:rsid w:val="00257DD3"/>
    <w:rsid w:val="00260C5B"/>
    <w:rsid w:val="002613E8"/>
    <w:rsid w:val="00261E10"/>
    <w:rsid w:val="002621BE"/>
    <w:rsid w:val="00262204"/>
    <w:rsid w:val="002626C7"/>
    <w:rsid w:val="002628C7"/>
    <w:rsid w:val="00263159"/>
    <w:rsid w:val="00263734"/>
    <w:rsid w:val="00263D07"/>
    <w:rsid w:val="00264375"/>
    <w:rsid w:val="002643E3"/>
    <w:rsid w:val="002656CD"/>
    <w:rsid w:val="0026671C"/>
    <w:rsid w:val="002667D5"/>
    <w:rsid w:val="00266B4E"/>
    <w:rsid w:val="00266C34"/>
    <w:rsid w:val="00266DFB"/>
    <w:rsid w:val="00266E26"/>
    <w:rsid w:val="00267567"/>
    <w:rsid w:val="00267614"/>
    <w:rsid w:val="00267D68"/>
    <w:rsid w:val="00270FE1"/>
    <w:rsid w:val="002718D1"/>
    <w:rsid w:val="00271E50"/>
    <w:rsid w:val="00272EBC"/>
    <w:rsid w:val="00273383"/>
    <w:rsid w:val="002733FE"/>
    <w:rsid w:val="00273604"/>
    <w:rsid w:val="00273966"/>
    <w:rsid w:val="00273AF0"/>
    <w:rsid w:val="00273EB8"/>
    <w:rsid w:val="002742FC"/>
    <w:rsid w:val="00274BC6"/>
    <w:rsid w:val="0027530A"/>
    <w:rsid w:val="00275742"/>
    <w:rsid w:val="00276614"/>
    <w:rsid w:val="00276ADB"/>
    <w:rsid w:val="00277AA8"/>
    <w:rsid w:val="0028029C"/>
    <w:rsid w:val="0028058D"/>
    <w:rsid w:val="002809F4"/>
    <w:rsid w:val="00280EB4"/>
    <w:rsid w:val="002810DF"/>
    <w:rsid w:val="00281394"/>
    <w:rsid w:val="00281AB5"/>
    <w:rsid w:val="00282292"/>
    <w:rsid w:val="0028232E"/>
    <w:rsid w:val="00282471"/>
    <w:rsid w:val="002826E5"/>
    <w:rsid w:val="0028276F"/>
    <w:rsid w:val="00282E5E"/>
    <w:rsid w:val="00283247"/>
    <w:rsid w:val="00283560"/>
    <w:rsid w:val="002838A1"/>
    <w:rsid w:val="00283FFB"/>
    <w:rsid w:val="002841CC"/>
    <w:rsid w:val="002842AA"/>
    <w:rsid w:val="00284502"/>
    <w:rsid w:val="002845D7"/>
    <w:rsid w:val="002846E8"/>
    <w:rsid w:val="00285AA2"/>
    <w:rsid w:val="0028663C"/>
    <w:rsid w:val="002869F6"/>
    <w:rsid w:val="00286DB2"/>
    <w:rsid w:val="00287211"/>
    <w:rsid w:val="0028730B"/>
    <w:rsid w:val="00287745"/>
    <w:rsid w:val="00287C92"/>
    <w:rsid w:val="00290364"/>
    <w:rsid w:val="00290601"/>
    <w:rsid w:val="00292785"/>
    <w:rsid w:val="00292917"/>
    <w:rsid w:val="00292A71"/>
    <w:rsid w:val="00292CCF"/>
    <w:rsid w:val="00293088"/>
    <w:rsid w:val="002933D9"/>
    <w:rsid w:val="002939A1"/>
    <w:rsid w:val="00293EA9"/>
    <w:rsid w:val="0029430C"/>
    <w:rsid w:val="0029433D"/>
    <w:rsid w:val="002948DB"/>
    <w:rsid w:val="00294A6E"/>
    <w:rsid w:val="00294F44"/>
    <w:rsid w:val="002954E0"/>
    <w:rsid w:val="00295C45"/>
    <w:rsid w:val="00295D9B"/>
    <w:rsid w:val="00296994"/>
    <w:rsid w:val="00297343"/>
    <w:rsid w:val="002973ED"/>
    <w:rsid w:val="0029768E"/>
    <w:rsid w:val="002A00C4"/>
    <w:rsid w:val="002A044E"/>
    <w:rsid w:val="002A049B"/>
    <w:rsid w:val="002A0627"/>
    <w:rsid w:val="002A0A40"/>
    <w:rsid w:val="002A179F"/>
    <w:rsid w:val="002A1921"/>
    <w:rsid w:val="002A1A46"/>
    <w:rsid w:val="002A42E8"/>
    <w:rsid w:val="002A4CE0"/>
    <w:rsid w:val="002A4F62"/>
    <w:rsid w:val="002A51E0"/>
    <w:rsid w:val="002A54EA"/>
    <w:rsid w:val="002A59C4"/>
    <w:rsid w:val="002A5D15"/>
    <w:rsid w:val="002A674F"/>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28BC"/>
    <w:rsid w:val="002C2CF2"/>
    <w:rsid w:val="002C3006"/>
    <w:rsid w:val="002C3362"/>
    <w:rsid w:val="002C3F8F"/>
    <w:rsid w:val="002C4D48"/>
    <w:rsid w:val="002C5756"/>
    <w:rsid w:val="002C576D"/>
    <w:rsid w:val="002C5791"/>
    <w:rsid w:val="002C69D1"/>
    <w:rsid w:val="002C6A09"/>
    <w:rsid w:val="002C6A18"/>
    <w:rsid w:val="002C6AC8"/>
    <w:rsid w:val="002C6C28"/>
    <w:rsid w:val="002D05ED"/>
    <w:rsid w:val="002D0804"/>
    <w:rsid w:val="002D0C5B"/>
    <w:rsid w:val="002D15D1"/>
    <w:rsid w:val="002D1699"/>
    <w:rsid w:val="002D2082"/>
    <w:rsid w:val="002D2195"/>
    <w:rsid w:val="002D2455"/>
    <w:rsid w:val="002D281C"/>
    <w:rsid w:val="002D3293"/>
    <w:rsid w:val="002D3739"/>
    <w:rsid w:val="002D3B36"/>
    <w:rsid w:val="002D41D4"/>
    <w:rsid w:val="002D43CA"/>
    <w:rsid w:val="002D4C0C"/>
    <w:rsid w:val="002D529E"/>
    <w:rsid w:val="002D52A5"/>
    <w:rsid w:val="002D61AA"/>
    <w:rsid w:val="002D62F9"/>
    <w:rsid w:val="002D69E9"/>
    <w:rsid w:val="002D7513"/>
    <w:rsid w:val="002D7C09"/>
    <w:rsid w:val="002E0324"/>
    <w:rsid w:val="002E04EF"/>
    <w:rsid w:val="002E0BCD"/>
    <w:rsid w:val="002E0D0E"/>
    <w:rsid w:val="002E0E26"/>
    <w:rsid w:val="002E0EDB"/>
    <w:rsid w:val="002E139A"/>
    <w:rsid w:val="002E16E7"/>
    <w:rsid w:val="002E1B84"/>
    <w:rsid w:val="002E1BA2"/>
    <w:rsid w:val="002E1D30"/>
    <w:rsid w:val="002E1E5A"/>
    <w:rsid w:val="002E1F90"/>
    <w:rsid w:val="002E2028"/>
    <w:rsid w:val="002E20F8"/>
    <w:rsid w:val="002E2351"/>
    <w:rsid w:val="002E255E"/>
    <w:rsid w:val="002E29D3"/>
    <w:rsid w:val="002E2F86"/>
    <w:rsid w:val="002E3235"/>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12"/>
    <w:rsid w:val="002F0850"/>
    <w:rsid w:val="002F0AD6"/>
    <w:rsid w:val="002F17F9"/>
    <w:rsid w:val="002F1D35"/>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C04"/>
    <w:rsid w:val="002F622D"/>
    <w:rsid w:val="002F6709"/>
    <w:rsid w:val="002F7126"/>
    <w:rsid w:val="002F7B55"/>
    <w:rsid w:val="002F7F16"/>
    <w:rsid w:val="0030001D"/>
    <w:rsid w:val="00300086"/>
    <w:rsid w:val="00300627"/>
    <w:rsid w:val="00300935"/>
    <w:rsid w:val="003009C7"/>
    <w:rsid w:val="00300A98"/>
    <w:rsid w:val="00300C7F"/>
    <w:rsid w:val="00300EC0"/>
    <w:rsid w:val="0030150F"/>
    <w:rsid w:val="00301E38"/>
    <w:rsid w:val="003020F7"/>
    <w:rsid w:val="0030264F"/>
    <w:rsid w:val="00302A18"/>
    <w:rsid w:val="003031F9"/>
    <w:rsid w:val="00303530"/>
    <w:rsid w:val="0030373A"/>
    <w:rsid w:val="00303CB5"/>
    <w:rsid w:val="00303E12"/>
    <w:rsid w:val="0030416A"/>
    <w:rsid w:val="003046AB"/>
    <w:rsid w:val="003048B9"/>
    <w:rsid w:val="00304B3F"/>
    <w:rsid w:val="00304FD1"/>
    <w:rsid w:val="0030532A"/>
    <w:rsid w:val="00305C0B"/>
    <w:rsid w:val="00305FD3"/>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70DC"/>
    <w:rsid w:val="003174F9"/>
    <w:rsid w:val="0031776E"/>
    <w:rsid w:val="00317FEC"/>
    <w:rsid w:val="00320000"/>
    <w:rsid w:val="0032021B"/>
    <w:rsid w:val="00320379"/>
    <w:rsid w:val="00320391"/>
    <w:rsid w:val="003204A8"/>
    <w:rsid w:val="003209C1"/>
    <w:rsid w:val="00321D38"/>
    <w:rsid w:val="003221DF"/>
    <w:rsid w:val="0032238F"/>
    <w:rsid w:val="003226C1"/>
    <w:rsid w:val="00322B7A"/>
    <w:rsid w:val="00322BF4"/>
    <w:rsid w:val="00323798"/>
    <w:rsid w:val="0032385C"/>
    <w:rsid w:val="00323F0D"/>
    <w:rsid w:val="0032425F"/>
    <w:rsid w:val="003246B7"/>
    <w:rsid w:val="003246F2"/>
    <w:rsid w:val="00324A6C"/>
    <w:rsid w:val="00324D08"/>
    <w:rsid w:val="00324D85"/>
    <w:rsid w:val="00324EC6"/>
    <w:rsid w:val="00324F15"/>
    <w:rsid w:val="003257DF"/>
    <w:rsid w:val="00326020"/>
    <w:rsid w:val="003260B1"/>
    <w:rsid w:val="00326282"/>
    <w:rsid w:val="003271DA"/>
    <w:rsid w:val="00327A49"/>
    <w:rsid w:val="00327D6B"/>
    <w:rsid w:val="00330035"/>
    <w:rsid w:val="0033016E"/>
    <w:rsid w:val="00331285"/>
    <w:rsid w:val="00331960"/>
    <w:rsid w:val="00331BA9"/>
    <w:rsid w:val="003328C3"/>
    <w:rsid w:val="003330C9"/>
    <w:rsid w:val="00333154"/>
    <w:rsid w:val="00333399"/>
    <w:rsid w:val="00333431"/>
    <w:rsid w:val="00333D60"/>
    <w:rsid w:val="00334229"/>
    <w:rsid w:val="003343F0"/>
    <w:rsid w:val="003346DF"/>
    <w:rsid w:val="00334B0A"/>
    <w:rsid w:val="00335914"/>
    <w:rsid w:val="00336489"/>
    <w:rsid w:val="00336C9B"/>
    <w:rsid w:val="00337027"/>
    <w:rsid w:val="00337202"/>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4014"/>
    <w:rsid w:val="0034414C"/>
    <w:rsid w:val="003444FD"/>
    <w:rsid w:val="0034481C"/>
    <w:rsid w:val="00344AC2"/>
    <w:rsid w:val="00344D2D"/>
    <w:rsid w:val="00345184"/>
    <w:rsid w:val="0034545C"/>
    <w:rsid w:val="00345C6A"/>
    <w:rsid w:val="00345CB7"/>
    <w:rsid w:val="00345D84"/>
    <w:rsid w:val="003470F0"/>
    <w:rsid w:val="00347322"/>
    <w:rsid w:val="003477D0"/>
    <w:rsid w:val="00347ABB"/>
    <w:rsid w:val="00350286"/>
    <w:rsid w:val="00350E5C"/>
    <w:rsid w:val="00350F2B"/>
    <w:rsid w:val="003518D7"/>
    <w:rsid w:val="00352198"/>
    <w:rsid w:val="0035272D"/>
    <w:rsid w:val="00352E08"/>
    <w:rsid w:val="00352F0A"/>
    <w:rsid w:val="003533B1"/>
    <w:rsid w:val="00353ADA"/>
    <w:rsid w:val="00353B89"/>
    <w:rsid w:val="0035452A"/>
    <w:rsid w:val="0035455E"/>
    <w:rsid w:val="003548ED"/>
    <w:rsid w:val="00355580"/>
    <w:rsid w:val="0035595E"/>
    <w:rsid w:val="00355D74"/>
    <w:rsid w:val="00355F5E"/>
    <w:rsid w:val="00357271"/>
    <w:rsid w:val="003575F7"/>
    <w:rsid w:val="003576DA"/>
    <w:rsid w:val="00357A02"/>
    <w:rsid w:val="0036009A"/>
    <w:rsid w:val="00360D9A"/>
    <w:rsid w:val="0036111D"/>
    <w:rsid w:val="00361120"/>
    <w:rsid w:val="003613B6"/>
    <w:rsid w:val="00361766"/>
    <w:rsid w:val="0036212B"/>
    <w:rsid w:val="00362687"/>
    <w:rsid w:val="00362899"/>
    <w:rsid w:val="00362E59"/>
    <w:rsid w:val="003633D1"/>
    <w:rsid w:val="00363727"/>
    <w:rsid w:val="00363802"/>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275C"/>
    <w:rsid w:val="0037323F"/>
    <w:rsid w:val="00373D69"/>
    <w:rsid w:val="0037414C"/>
    <w:rsid w:val="003744F8"/>
    <w:rsid w:val="00374608"/>
    <w:rsid w:val="003747FA"/>
    <w:rsid w:val="00374962"/>
    <w:rsid w:val="00374D2C"/>
    <w:rsid w:val="00375009"/>
    <w:rsid w:val="003753D9"/>
    <w:rsid w:val="00375655"/>
    <w:rsid w:val="00376862"/>
    <w:rsid w:val="0037703B"/>
    <w:rsid w:val="00377635"/>
    <w:rsid w:val="0037767E"/>
    <w:rsid w:val="00377A93"/>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E96"/>
    <w:rsid w:val="00382EFA"/>
    <w:rsid w:val="003830EF"/>
    <w:rsid w:val="003837CA"/>
    <w:rsid w:val="00383A18"/>
    <w:rsid w:val="00383CE1"/>
    <w:rsid w:val="003842BC"/>
    <w:rsid w:val="003844FB"/>
    <w:rsid w:val="0038571E"/>
    <w:rsid w:val="003861A3"/>
    <w:rsid w:val="003868BD"/>
    <w:rsid w:val="00386A6E"/>
    <w:rsid w:val="00387376"/>
    <w:rsid w:val="00387592"/>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60F9"/>
    <w:rsid w:val="003964D2"/>
    <w:rsid w:val="00396AA6"/>
    <w:rsid w:val="00397504"/>
    <w:rsid w:val="0039769A"/>
    <w:rsid w:val="00397A3B"/>
    <w:rsid w:val="00397EDD"/>
    <w:rsid w:val="003A004C"/>
    <w:rsid w:val="003A02BB"/>
    <w:rsid w:val="003A0BE6"/>
    <w:rsid w:val="003A103B"/>
    <w:rsid w:val="003A1093"/>
    <w:rsid w:val="003A13E3"/>
    <w:rsid w:val="003A198B"/>
    <w:rsid w:val="003A1B5A"/>
    <w:rsid w:val="003A1FE5"/>
    <w:rsid w:val="003A22D2"/>
    <w:rsid w:val="003A2758"/>
    <w:rsid w:val="003A2A0F"/>
    <w:rsid w:val="003A2B15"/>
    <w:rsid w:val="003A2C08"/>
    <w:rsid w:val="003A2D58"/>
    <w:rsid w:val="003A3030"/>
    <w:rsid w:val="003A5226"/>
    <w:rsid w:val="003A56D6"/>
    <w:rsid w:val="003A5B82"/>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D64"/>
    <w:rsid w:val="003B2F3A"/>
    <w:rsid w:val="003B3192"/>
    <w:rsid w:val="003B32BF"/>
    <w:rsid w:val="003B334E"/>
    <w:rsid w:val="003B39B4"/>
    <w:rsid w:val="003B3D7C"/>
    <w:rsid w:val="003B3EC8"/>
    <w:rsid w:val="003B4181"/>
    <w:rsid w:val="003B44F3"/>
    <w:rsid w:val="003B48C5"/>
    <w:rsid w:val="003B4F7D"/>
    <w:rsid w:val="003B51FA"/>
    <w:rsid w:val="003B5426"/>
    <w:rsid w:val="003B562C"/>
    <w:rsid w:val="003B5D24"/>
    <w:rsid w:val="003B5E1C"/>
    <w:rsid w:val="003B68F3"/>
    <w:rsid w:val="003B6B9F"/>
    <w:rsid w:val="003B7193"/>
    <w:rsid w:val="003B7425"/>
    <w:rsid w:val="003C07CC"/>
    <w:rsid w:val="003C0C5D"/>
    <w:rsid w:val="003C1006"/>
    <w:rsid w:val="003C1934"/>
    <w:rsid w:val="003C19B3"/>
    <w:rsid w:val="003C25C7"/>
    <w:rsid w:val="003C2E68"/>
    <w:rsid w:val="003C374F"/>
    <w:rsid w:val="003C4BDD"/>
    <w:rsid w:val="003C4CE5"/>
    <w:rsid w:val="003C4EE1"/>
    <w:rsid w:val="003C54FA"/>
    <w:rsid w:val="003C5BEC"/>
    <w:rsid w:val="003C60F6"/>
    <w:rsid w:val="003C6165"/>
    <w:rsid w:val="003C62D0"/>
    <w:rsid w:val="003C66FD"/>
    <w:rsid w:val="003C6974"/>
    <w:rsid w:val="003C7587"/>
    <w:rsid w:val="003C7A40"/>
    <w:rsid w:val="003C7A8E"/>
    <w:rsid w:val="003D0559"/>
    <w:rsid w:val="003D09CF"/>
    <w:rsid w:val="003D0F22"/>
    <w:rsid w:val="003D104F"/>
    <w:rsid w:val="003D1685"/>
    <w:rsid w:val="003D18B2"/>
    <w:rsid w:val="003D1DAA"/>
    <w:rsid w:val="003D1EBD"/>
    <w:rsid w:val="003D2034"/>
    <w:rsid w:val="003D3066"/>
    <w:rsid w:val="003D33B6"/>
    <w:rsid w:val="003D35BE"/>
    <w:rsid w:val="003D47FA"/>
    <w:rsid w:val="003D4FC0"/>
    <w:rsid w:val="003D51D2"/>
    <w:rsid w:val="003D5267"/>
    <w:rsid w:val="003D6C1C"/>
    <w:rsid w:val="003D7CFF"/>
    <w:rsid w:val="003E0D6C"/>
    <w:rsid w:val="003E1590"/>
    <w:rsid w:val="003E272D"/>
    <w:rsid w:val="003E2856"/>
    <w:rsid w:val="003E2883"/>
    <w:rsid w:val="003E2A67"/>
    <w:rsid w:val="003E32A4"/>
    <w:rsid w:val="003E3785"/>
    <w:rsid w:val="003E3B13"/>
    <w:rsid w:val="003E4672"/>
    <w:rsid w:val="003E4EF4"/>
    <w:rsid w:val="003E532E"/>
    <w:rsid w:val="003E5ECD"/>
    <w:rsid w:val="003E6104"/>
    <w:rsid w:val="003E61B4"/>
    <w:rsid w:val="003E6465"/>
    <w:rsid w:val="003E6789"/>
    <w:rsid w:val="003E6D17"/>
    <w:rsid w:val="003E6E2C"/>
    <w:rsid w:val="003E6FBA"/>
    <w:rsid w:val="003E7518"/>
    <w:rsid w:val="003E7965"/>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C68"/>
    <w:rsid w:val="003F571B"/>
    <w:rsid w:val="003F5A85"/>
    <w:rsid w:val="003F5F2B"/>
    <w:rsid w:val="003F68CD"/>
    <w:rsid w:val="003F6F83"/>
    <w:rsid w:val="003F7216"/>
    <w:rsid w:val="003F76AC"/>
    <w:rsid w:val="003F785F"/>
    <w:rsid w:val="003F78DC"/>
    <w:rsid w:val="003F79CE"/>
    <w:rsid w:val="003F7A97"/>
    <w:rsid w:val="0040022D"/>
    <w:rsid w:val="004005AC"/>
    <w:rsid w:val="0040082E"/>
    <w:rsid w:val="004009F8"/>
    <w:rsid w:val="004016BE"/>
    <w:rsid w:val="00401ABA"/>
    <w:rsid w:val="00401BCA"/>
    <w:rsid w:val="00402093"/>
    <w:rsid w:val="00403098"/>
    <w:rsid w:val="00403377"/>
    <w:rsid w:val="0040339D"/>
    <w:rsid w:val="00403797"/>
    <w:rsid w:val="004039D3"/>
    <w:rsid w:val="0040416F"/>
    <w:rsid w:val="004041BE"/>
    <w:rsid w:val="004041CE"/>
    <w:rsid w:val="00404455"/>
    <w:rsid w:val="00404637"/>
    <w:rsid w:val="00404A74"/>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BC"/>
    <w:rsid w:val="00411BFD"/>
    <w:rsid w:val="00411FCA"/>
    <w:rsid w:val="00411FF4"/>
    <w:rsid w:val="004125B2"/>
    <w:rsid w:val="0041278F"/>
    <w:rsid w:val="0041291F"/>
    <w:rsid w:val="00412E49"/>
    <w:rsid w:val="00412F4F"/>
    <w:rsid w:val="004136C8"/>
    <w:rsid w:val="0041390C"/>
    <w:rsid w:val="00413DC8"/>
    <w:rsid w:val="0041404D"/>
    <w:rsid w:val="004140F7"/>
    <w:rsid w:val="004144B6"/>
    <w:rsid w:val="00414BF0"/>
    <w:rsid w:val="00414DAA"/>
    <w:rsid w:val="00414E05"/>
    <w:rsid w:val="0041529A"/>
    <w:rsid w:val="00415933"/>
    <w:rsid w:val="0041597D"/>
    <w:rsid w:val="00415A4D"/>
    <w:rsid w:val="00416193"/>
    <w:rsid w:val="004163B3"/>
    <w:rsid w:val="0041687B"/>
    <w:rsid w:val="00416D11"/>
    <w:rsid w:val="004177DF"/>
    <w:rsid w:val="00417BBA"/>
    <w:rsid w:val="00420BC1"/>
    <w:rsid w:val="00420D79"/>
    <w:rsid w:val="00421A9A"/>
    <w:rsid w:val="00421DF5"/>
    <w:rsid w:val="00421E7A"/>
    <w:rsid w:val="00422153"/>
    <w:rsid w:val="00422645"/>
    <w:rsid w:val="0042335A"/>
    <w:rsid w:val="004233D4"/>
    <w:rsid w:val="00423735"/>
    <w:rsid w:val="00423B1B"/>
    <w:rsid w:val="00423E7D"/>
    <w:rsid w:val="0042400D"/>
    <w:rsid w:val="004240A0"/>
    <w:rsid w:val="00424DAC"/>
    <w:rsid w:val="00424F1B"/>
    <w:rsid w:val="004253EF"/>
    <w:rsid w:val="004257F1"/>
    <w:rsid w:val="00425867"/>
    <w:rsid w:val="00425D0C"/>
    <w:rsid w:val="00425FFC"/>
    <w:rsid w:val="004260A4"/>
    <w:rsid w:val="0042747F"/>
    <w:rsid w:val="00427A7B"/>
    <w:rsid w:val="00427ACB"/>
    <w:rsid w:val="0043038B"/>
    <w:rsid w:val="00430B09"/>
    <w:rsid w:val="00430DB6"/>
    <w:rsid w:val="00430E34"/>
    <w:rsid w:val="004317F8"/>
    <w:rsid w:val="00431806"/>
    <w:rsid w:val="00431C1B"/>
    <w:rsid w:val="004329C7"/>
    <w:rsid w:val="00432AAD"/>
    <w:rsid w:val="00432EAC"/>
    <w:rsid w:val="00433264"/>
    <w:rsid w:val="0043341E"/>
    <w:rsid w:val="00433538"/>
    <w:rsid w:val="00433BD6"/>
    <w:rsid w:val="00434079"/>
    <w:rsid w:val="00434939"/>
    <w:rsid w:val="00434CE0"/>
    <w:rsid w:val="00435152"/>
    <w:rsid w:val="00435492"/>
    <w:rsid w:val="00435D7E"/>
    <w:rsid w:val="0043602C"/>
    <w:rsid w:val="00436317"/>
    <w:rsid w:val="004368EF"/>
    <w:rsid w:val="00436F68"/>
    <w:rsid w:val="00437327"/>
    <w:rsid w:val="00437505"/>
    <w:rsid w:val="0043759F"/>
    <w:rsid w:val="00437C7A"/>
    <w:rsid w:val="00437EA1"/>
    <w:rsid w:val="00440144"/>
    <w:rsid w:val="004401CB"/>
    <w:rsid w:val="00440318"/>
    <w:rsid w:val="00440521"/>
    <w:rsid w:val="00440609"/>
    <w:rsid w:val="00440A41"/>
    <w:rsid w:val="00441172"/>
    <w:rsid w:val="0044189E"/>
    <w:rsid w:val="00441B10"/>
    <w:rsid w:val="004423D7"/>
    <w:rsid w:val="0044261A"/>
    <w:rsid w:val="00443279"/>
    <w:rsid w:val="00443629"/>
    <w:rsid w:val="004437E3"/>
    <w:rsid w:val="00443C57"/>
    <w:rsid w:val="00443DB1"/>
    <w:rsid w:val="00443E9A"/>
    <w:rsid w:val="004441C4"/>
    <w:rsid w:val="004442E8"/>
    <w:rsid w:val="00444571"/>
    <w:rsid w:val="0044465B"/>
    <w:rsid w:val="004449A1"/>
    <w:rsid w:val="00444A0A"/>
    <w:rsid w:val="00444C0E"/>
    <w:rsid w:val="00445322"/>
    <w:rsid w:val="004457D3"/>
    <w:rsid w:val="00445BBC"/>
    <w:rsid w:val="004466F4"/>
    <w:rsid w:val="0044680F"/>
    <w:rsid w:val="00446FD5"/>
    <w:rsid w:val="00450C27"/>
    <w:rsid w:val="0045112E"/>
    <w:rsid w:val="00451A14"/>
    <w:rsid w:val="00451AB6"/>
    <w:rsid w:val="00451CF0"/>
    <w:rsid w:val="00452D1E"/>
    <w:rsid w:val="00452D35"/>
    <w:rsid w:val="004537CB"/>
    <w:rsid w:val="00454403"/>
    <w:rsid w:val="0045441A"/>
    <w:rsid w:val="004544C6"/>
    <w:rsid w:val="00454FC3"/>
    <w:rsid w:val="00455407"/>
    <w:rsid w:val="004557C5"/>
    <w:rsid w:val="004559C0"/>
    <w:rsid w:val="00455B82"/>
    <w:rsid w:val="00455CC5"/>
    <w:rsid w:val="00455FA2"/>
    <w:rsid w:val="00456AE0"/>
    <w:rsid w:val="0045707A"/>
    <w:rsid w:val="00457396"/>
    <w:rsid w:val="00457866"/>
    <w:rsid w:val="00457C02"/>
    <w:rsid w:val="00460111"/>
    <w:rsid w:val="004603D2"/>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E60"/>
    <w:rsid w:val="00466193"/>
    <w:rsid w:val="00466695"/>
    <w:rsid w:val="004669C4"/>
    <w:rsid w:val="00466CB9"/>
    <w:rsid w:val="004671F4"/>
    <w:rsid w:val="0046794A"/>
    <w:rsid w:val="00467AE9"/>
    <w:rsid w:val="00467F5E"/>
    <w:rsid w:val="0047014E"/>
    <w:rsid w:val="00470908"/>
    <w:rsid w:val="00470C53"/>
    <w:rsid w:val="00470D83"/>
    <w:rsid w:val="004710A4"/>
    <w:rsid w:val="004715E3"/>
    <w:rsid w:val="004717E6"/>
    <w:rsid w:val="004719C5"/>
    <w:rsid w:val="004721FB"/>
    <w:rsid w:val="004725D3"/>
    <w:rsid w:val="00472616"/>
    <w:rsid w:val="0047269B"/>
    <w:rsid w:val="0047291D"/>
    <w:rsid w:val="00472E19"/>
    <w:rsid w:val="00472E8E"/>
    <w:rsid w:val="004730A3"/>
    <w:rsid w:val="00473100"/>
    <w:rsid w:val="004735B4"/>
    <w:rsid w:val="004737A0"/>
    <w:rsid w:val="00473DD4"/>
    <w:rsid w:val="00474076"/>
    <w:rsid w:val="00474EEB"/>
    <w:rsid w:val="004750EB"/>
    <w:rsid w:val="00475152"/>
    <w:rsid w:val="00475280"/>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F28"/>
    <w:rsid w:val="0048456D"/>
    <w:rsid w:val="00484B91"/>
    <w:rsid w:val="00485287"/>
    <w:rsid w:val="004860EA"/>
    <w:rsid w:val="00486660"/>
    <w:rsid w:val="00486A77"/>
    <w:rsid w:val="004872B9"/>
    <w:rsid w:val="00487899"/>
    <w:rsid w:val="00487AD0"/>
    <w:rsid w:val="00487DE3"/>
    <w:rsid w:val="00487FE9"/>
    <w:rsid w:val="004900B8"/>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9B3"/>
    <w:rsid w:val="00494C57"/>
    <w:rsid w:val="0049563A"/>
    <w:rsid w:val="0049575B"/>
    <w:rsid w:val="004958AC"/>
    <w:rsid w:val="00495DF9"/>
    <w:rsid w:val="0049607F"/>
    <w:rsid w:val="0049685E"/>
    <w:rsid w:val="00496E88"/>
    <w:rsid w:val="00496F91"/>
    <w:rsid w:val="00496FD2"/>
    <w:rsid w:val="00497021"/>
    <w:rsid w:val="00497255"/>
    <w:rsid w:val="0049776B"/>
    <w:rsid w:val="0049777D"/>
    <w:rsid w:val="004979ED"/>
    <w:rsid w:val="00497C35"/>
    <w:rsid w:val="00497F76"/>
    <w:rsid w:val="004A008A"/>
    <w:rsid w:val="004A0B8A"/>
    <w:rsid w:val="004A1264"/>
    <w:rsid w:val="004A1AF6"/>
    <w:rsid w:val="004A1B65"/>
    <w:rsid w:val="004A22CB"/>
    <w:rsid w:val="004A2398"/>
    <w:rsid w:val="004A3408"/>
    <w:rsid w:val="004A35DF"/>
    <w:rsid w:val="004A3B81"/>
    <w:rsid w:val="004A3F77"/>
    <w:rsid w:val="004A4B6E"/>
    <w:rsid w:val="004A4E5F"/>
    <w:rsid w:val="004A5690"/>
    <w:rsid w:val="004A5DFB"/>
    <w:rsid w:val="004A6FE7"/>
    <w:rsid w:val="004A7033"/>
    <w:rsid w:val="004A7B30"/>
    <w:rsid w:val="004B0167"/>
    <w:rsid w:val="004B0721"/>
    <w:rsid w:val="004B1324"/>
    <w:rsid w:val="004B1603"/>
    <w:rsid w:val="004B1716"/>
    <w:rsid w:val="004B1E82"/>
    <w:rsid w:val="004B2F8B"/>
    <w:rsid w:val="004B33C4"/>
    <w:rsid w:val="004B389F"/>
    <w:rsid w:val="004B3D43"/>
    <w:rsid w:val="004B434A"/>
    <w:rsid w:val="004B46C1"/>
    <w:rsid w:val="004B4A5A"/>
    <w:rsid w:val="004B4ACE"/>
    <w:rsid w:val="004B5AC2"/>
    <w:rsid w:val="004B6B75"/>
    <w:rsid w:val="004B74CA"/>
    <w:rsid w:val="004B74E7"/>
    <w:rsid w:val="004B7B13"/>
    <w:rsid w:val="004B7B62"/>
    <w:rsid w:val="004C01D1"/>
    <w:rsid w:val="004C107B"/>
    <w:rsid w:val="004C1E62"/>
    <w:rsid w:val="004C2391"/>
    <w:rsid w:val="004C2563"/>
    <w:rsid w:val="004C2B15"/>
    <w:rsid w:val="004C3341"/>
    <w:rsid w:val="004C36DC"/>
    <w:rsid w:val="004C3FC3"/>
    <w:rsid w:val="004C4F2B"/>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4715"/>
    <w:rsid w:val="004D4AC6"/>
    <w:rsid w:val="004D4AE4"/>
    <w:rsid w:val="004D5F9B"/>
    <w:rsid w:val="004D67C7"/>
    <w:rsid w:val="004D7327"/>
    <w:rsid w:val="004D738B"/>
    <w:rsid w:val="004D7ACD"/>
    <w:rsid w:val="004D7B8E"/>
    <w:rsid w:val="004D7E93"/>
    <w:rsid w:val="004D7F48"/>
    <w:rsid w:val="004E01EC"/>
    <w:rsid w:val="004E053A"/>
    <w:rsid w:val="004E05B5"/>
    <w:rsid w:val="004E1B2F"/>
    <w:rsid w:val="004E221B"/>
    <w:rsid w:val="004E2B92"/>
    <w:rsid w:val="004E2C2B"/>
    <w:rsid w:val="004E3386"/>
    <w:rsid w:val="004E3E13"/>
    <w:rsid w:val="004E4344"/>
    <w:rsid w:val="004E4C96"/>
    <w:rsid w:val="004E52BB"/>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3559"/>
    <w:rsid w:val="004F3AFF"/>
    <w:rsid w:val="004F3C2B"/>
    <w:rsid w:val="004F3C7B"/>
    <w:rsid w:val="004F40E0"/>
    <w:rsid w:val="004F410F"/>
    <w:rsid w:val="004F426E"/>
    <w:rsid w:val="004F438C"/>
    <w:rsid w:val="004F43A4"/>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B8C"/>
    <w:rsid w:val="0050729F"/>
    <w:rsid w:val="005074AF"/>
    <w:rsid w:val="005079AD"/>
    <w:rsid w:val="00507F75"/>
    <w:rsid w:val="0051010E"/>
    <w:rsid w:val="00510351"/>
    <w:rsid w:val="005107EF"/>
    <w:rsid w:val="0051143A"/>
    <w:rsid w:val="00511675"/>
    <w:rsid w:val="0051291F"/>
    <w:rsid w:val="00513143"/>
    <w:rsid w:val="00513E5B"/>
    <w:rsid w:val="0051465D"/>
    <w:rsid w:val="00514E20"/>
    <w:rsid w:val="00514E89"/>
    <w:rsid w:val="00515220"/>
    <w:rsid w:val="005157B7"/>
    <w:rsid w:val="00515999"/>
    <w:rsid w:val="00516051"/>
    <w:rsid w:val="005166DA"/>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6FC5"/>
    <w:rsid w:val="00527330"/>
    <w:rsid w:val="0052761F"/>
    <w:rsid w:val="00527A89"/>
    <w:rsid w:val="00527D4B"/>
    <w:rsid w:val="00527D6C"/>
    <w:rsid w:val="0053047F"/>
    <w:rsid w:val="005305A0"/>
    <w:rsid w:val="0053082E"/>
    <w:rsid w:val="00530CB3"/>
    <w:rsid w:val="00530F32"/>
    <w:rsid w:val="005321B6"/>
    <w:rsid w:val="005322A9"/>
    <w:rsid w:val="005323E3"/>
    <w:rsid w:val="005324C3"/>
    <w:rsid w:val="005324E3"/>
    <w:rsid w:val="00532C40"/>
    <w:rsid w:val="00532CDB"/>
    <w:rsid w:val="00532E97"/>
    <w:rsid w:val="00533D68"/>
    <w:rsid w:val="00533E7B"/>
    <w:rsid w:val="00533E7D"/>
    <w:rsid w:val="005350EE"/>
    <w:rsid w:val="00536080"/>
    <w:rsid w:val="005370D9"/>
    <w:rsid w:val="00537118"/>
    <w:rsid w:val="005403DF"/>
    <w:rsid w:val="0054078C"/>
    <w:rsid w:val="005407BF"/>
    <w:rsid w:val="0054223D"/>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930"/>
    <w:rsid w:val="00547D9A"/>
    <w:rsid w:val="005500CE"/>
    <w:rsid w:val="005511EF"/>
    <w:rsid w:val="005512FC"/>
    <w:rsid w:val="0055164A"/>
    <w:rsid w:val="00551B4D"/>
    <w:rsid w:val="005523CB"/>
    <w:rsid w:val="0055251D"/>
    <w:rsid w:val="00552BDC"/>
    <w:rsid w:val="00552D3D"/>
    <w:rsid w:val="00553778"/>
    <w:rsid w:val="00553FFD"/>
    <w:rsid w:val="00554486"/>
    <w:rsid w:val="0055459F"/>
    <w:rsid w:val="0055480C"/>
    <w:rsid w:val="00555205"/>
    <w:rsid w:val="005553C9"/>
    <w:rsid w:val="0055634B"/>
    <w:rsid w:val="0055692F"/>
    <w:rsid w:val="00556C1E"/>
    <w:rsid w:val="00556E7B"/>
    <w:rsid w:val="00556F11"/>
    <w:rsid w:val="00557D73"/>
    <w:rsid w:val="005605E0"/>
    <w:rsid w:val="00560A18"/>
    <w:rsid w:val="00560B11"/>
    <w:rsid w:val="00560F4D"/>
    <w:rsid w:val="005616F8"/>
    <w:rsid w:val="005619AF"/>
    <w:rsid w:val="005622DC"/>
    <w:rsid w:val="0056274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BBF"/>
    <w:rsid w:val="00567115"/>
    <w:rsid w:val="005673E9"/>
    <w:rsid w:val="00567C77"/>
    <w:rsid w:val="00567F3E"/>
    <w:rsid w:val="00570C48"/>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E3"/>
    <w:rsid w:val="00577617"/>
    <w:rsid w:val="00577A63"/>
    <w:rsid w:val="005800E6"/>
    <w:rsid w:val="0058043D"/>
    <w:rsid w:val="005805D6"/>
    <w:rsid w:val="005807E8"/>
    <w:rsid w:val="00580EDD"/>
    <w:rsid w:val="00581025"/>
    <w:rsid w:val="00581194"/>
    <w:rsid w:val="0058145D"/>
    <w:rsid w:val="00581961"/>
    <w:rsid w:val="00581E1C"/>
    <w:rsid w:val="00582A5F"/>
    <w:rsid w:val="005838F0"/>
    <w:rsid w:val="00583AE2"/>
    <w:rsid w:val="0058435F"/>
    <w:rsid w:val="005849A1"/>
    <w:rsid w:val="00585583"/>
    <w:rsid w:val="0058630F"/>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CA0"/>
    <w:rsid w:val="00597999"/>
    <w:rsid w:val="00597B48"/>
    <w:rsid w:val="00597C94"/>
    <w:rsid w:val="005A0414"/>
    <w:rsid w:val="005A0DE3"/>
    <w:rsid w:val="005A1057"/>
    <w:rsid w:val="005A1774"/>
    <w:rsid w:val="005A1DF2"/>
    <w:rsid w:val="005A219A"/>
    <w:rsid w:val="005A238C"/>
    <w:rsid w:val="005A2584"/>
    <w:rsid w:val="005A2DB7"/>
    <w:rsid w:val="005A2EF4"/>
    <w:rsid w:val="005A30C2"/>
    <w:rsid w:val="005A311E"/>
    <w:rsid w:val="005A3BD6"/>
    <w:rsid w:val="005A400D"/>
    <w:rsid w:val="005A4443"/>
    <w:rsid w:val="005A4BB4"/>
    <w:rsid w:val="005A5051"/>
    <w:rsid w:val="005A5BF0"/>
    <w:rsid w:val="005A5F9F"/>
    <w:rsid w:val="005A6135"/>
    <w:rsid w:val="005A68FB"/>
    <w:rsid w:val="005A6A44"/>
    <w:rsid w:val="005A6A83"/>
    <w:rsid w:val="005A7744"/>
    <w:rsid w:val="005A79F4"/>
    <w:rsid w:val="005A7CDD"/>
    <w:rsid w:val="005A7E6F"/>
    <w:rsid w:val="005B08E0"/>
    <w:rsid w:val="005B0C96"/>
    <w:rsid w:val="005B1295"/>
    <w:rsid w:val="005B1525"/>
    <w:rsid w:val="005B18AA"/>
    <w:rsid w:val="005B2058"/>
    <w:rsid w:val="005B359A"/>
    <w:rsid w:val="005B3756"/>
    <w:rsid w:val="005B3A64"/>
    <w:rsid w:val="005B4559"/>
    <w:rsid w:val="005B456A"/>
    <w:rsid w:val="005B4EC1"/>
    <w:rsid w:val="005B50B6"/>
    <w:rsid w:val="005B5980"/>
    <w:rsid w:val="005B5AAA"/>
    <w:rsid w:val="005B5D09"/>
    <w:rsid w:val="005B60AC"/>
    <w:rsid w:val="005B6718"/>
    <w:rsid w:val="005B70F3"/>
    <w:rsid w:val="005B7C89"/>
    <w:rsid w:val="005C0D7D"/>
    <w:rsid w:val="005C1099"/>
    <w:rsid w:val="005C14B0"/>
    <w:rsid w:val="005C156F"/>
    <w:rsid w:val="005C25FB"/>
    <w:rsid w:val="005C2A00"/>
    <w:rsid w:val="005C2F17"/>
    <w:rsid w:val="005C3093"/>
    <w:rsid w:val="005C309F"/>
    <w:rsid w:val="005C316B"/>
    <w:rsid w:val="005C39E6"/>
    <w:rsid w:val="005C3D79"/>
    <w:rsid w:val="005C4283"/>
    <w:rsid w:val="005C51A3"/>
    <w:rsid w:val="005C51A4"/>
    <w:rsid w:val="005C53F8"/>
    <w:rsid w:val="005C55D3"/>
    <w:rsid w:val="005C5790"/>
    <w:rsid w:val="005C5A65"/>
    <w:rsid w:val="005C6279"/>
    <w:rsid w:val="005C628D"/>
    <w:rsid w:val="005C68D4"/>
    <w:rsid w:val="005C74D3"/>
    <w:rsid w:val="005C791C"/>
    <w:rsid w:val="005C7E99"/>
    <w:rsid w:val="005C7F5E"/>
    <w:rsid w:val="005D053C"/>
    <w:rsid w:val="005D1547"/>
    <w:rsid w:val="005D1719"/>
    <w:rsid w:val="005D1E4D"/>
    <w:rsid w:val="005D2315"/>
    <w:rsid w:val="005D2502"/>
    <w:rsid w:val="005D2515"/>
    <w:rsid w:val="005D2F78"/>
    <w:rsid w:val="005D314F"/>
    <w:rsid w:val="005D3696"/>
    <w:rsid w:val="005D3854"/>
    <w:rsid w:val="005D395B"/>
    <w:rsid w:val="005D3AC4"/>
    <w:rsid w:val="005D3CFC"/>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5FE"/>
    <w:rsid w:val="005E0636"/>
    <w:rsid w:val="005E15E1"/>
    <w:rsid w:val="005E17CD"/>
    <w:rsid w:val="005E1BC4"/>
    <w:rsid w:val="005E2638"/>
    <w:rsid w:val="005E3254"/>
    <w:rsid w:val="005E32D3"/>
    <w:rsid w:val="005E383A"/>
    <w:rsid w:val="005E399A"/>
    <w:rsid w:val="005E44EE"/>
    <w:rsid w:val="005E4B7F"/>
    <w:rsid w:val="005E4CCD"/>
    <w:rsid w:val="005E4E93"/>
    <w:rsid w:val="005E515F"/>
    <w:rsid w:val="005E51B6"/>
    <w:rsid w:val="005E52CF"/>
    <w:rsid w:val="005E54A4"/>
    <w:rsid w:val="005E5E00"/>
    <w:rsid w:val="005E64BF"/>
    <w:rsid w:val="005E6603"/>
    <w:rsid w:val="005E665F"/>
    <w:rsid w:val="005E6FA3"/>
    <w:rsid w:val="005E722C"/>
    <w:rsid w:val="005E725F"/>
    <w:rsid w:val="005E7ED2"/>
    <w:rsid w:val="005F04DA"/>
    <w:rsid w:val="005F07AA"/>
    <w:rsid w:val="005F08C8"/>
    <w:rsid w:val="005F0FDC"/>
    <w:rsid w:val="005F2389"/>
    <w:rsid w:val="005F247C"/>
    <w:rsid w:val="005F2687"/>
    <w:rsid w:val="005F2F80"/>
    <w:rsid w:val="005F31C6"/>
    <w:rsid w:val="005F33F6"/>
    <w:rsid w:val="005F3B40"/>
    <w:rsid w:val="005F3B46"/>
    <w:rsid w:val="005F460A"/>
    <w:rsid w:val="005F4F1A"/>
    <w:rsid w:val="005F57A7"/>
    <w:rsid w:val="005F62FB"/>
    <w:rsid w:val="005F6469"/>
    <w:rsid w:val="005F6832"/>
    <w:rsid w:val="005F6D8A"/>
    <w:rsid w:val="005F6DB4"/>
    <w:rsid w:val="005F6FC0"/>
    <w:rsid w:val="005F7462"/>
    <w:rsid w:val="00600031"/>
    <w:rsid w:val="0060063E"/>
    <w:rsid w:val="00600936"/>
    <w:rsid w:val="00600D0F"/>
    <w:rsid w:val="00601513"/>
    <w:rsid w:val="0060152D"/>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99F"/>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FEA"/>
    <w:rsid w:val="00613546"/>
    <w:rsid w:val="006144ED"/>
    <w:rsid w:val="0061455A"/>
    <w:rsid w:val="0061581E"/>
    <w:rsid w:val="006166B6"/>
    <w:rsid w:val="00616910"/>
    <w:rsid w:val="006169D2"/>
    <w:rsid w:val="00616F8B"/>
    <w:rsid w:val="00617245"/>
    <w:rsid w:val="006175B6"/>
    <w:rsid w:val="006177EE"/>
    <w:rsid w:val="00617B11"/>
    <w:rsid w:val="00620560"/>
    <w:rsid w:val="0062105F"/>
    <w:rsid w:val="00621185"/>
    <w:rsid w:val="006212F5"/>
    <w:rsid w:val="00621B34"/>
    <w:rsid w:val="0062223C"/>
    <w:rsid w:val="00622498"/>
    <w:rsid w:val="006227B5"/>
    <w:rsid w:val="0062282F"/>
    <w:rsid w:val="00622AEB"/>
    <w:rsid w:val="006230DE"/>
    <w:rsid w:val="006235C9"/>
    <w:rsid w:val="006238EB"/>
    <w:rsid w:val="006239FD"/>
    <w:rsid w:val="0062420B"/>
    <w:rsid w:val="00624368"/>
    <w:rsid w:val="00624692"/>
    <w:rsid w:val="00624BA6"/>
    <w:rsid w:val="00624E63"/>
    <w:rsid w:val="0062531C"/>
    <w:rsid w:val="00625E3D"/>
    <w:rsid w:val="00627300"/>
    <w:rsid w:val="00627AFF"/>
    <w:rsid w:val="00630163"/>
    <w:rsid w:val="006307C7"/>
    <w:rsid w:val="00630D38"/>
    <w:rsid w:val="00631161"/>
    <w:rsid w:val="00631C73"/>
    <w:rsid w:val="00631FB6"/>
    <w:rsid w:val="00632087"/>
    <w:rsid w:val="00632142"/>
    <w:rsid w:val="00632940"/>
    <w:rsid w:val="00632B71"/>
    <w:rsid w:val="00632D1A"/>
    <w:rsid w:val="006332F0"/>
    <w:rsid w:val="006338CB"/>
    <w:rsid w:val="00633D50"/>
    <w:rsid w:val="0063474F"/>
    <w:rsid w:val="006349D6"/>
    <w:rsid w:val="00634C44"/>
    <w:rsid w:val="00634DC9"/>
    <w:rsid w:val="00634F67"/>
    <w:rsid w:val="00635841"/>
    <w:rsid w:val="0063594D"/>
    <w:rsid w:val="00635A35"/>
    <w:rsid w:val="00635E8F"/>
    <w:rsid w:val="00636609"/>
    <w:rsid w:val="00636ED4"/>
    <w:rsid w:val="00636EE5"/>
    <w:rsid w:val="00637543"/>
    <w:rsid w:val="00640158"/>
    <w:rsid w:val="0064049D"/>
    <w:rsid w:val="00640740"/>
    <w:rsid w:val="00640A7B"/>
    <w:rsid w:val="00640B37"/>
    <w:rsid w:val="00640B40"/>
    <w:rsid w:val="0064164D"/>
    <w:rsid w:val="00641A62"/>
    <w:rsid w:val="006423E5"/>
    <w:rsid w:val="00642BBF"/>
    <w:rsid w:val="00643198"/>
    <w:rsid w:val="00643286"/>
    <w:rsid w:val="00643867"/>
    <w:rsid w:val="00644E92"/>
    <w:rsid w:val="006456B1"/>
    <w:rsid w:val="006456D7"/>
    <w:rsid w:val="00645708"/>
    <w:rsid w:val="0064594E"/>
    <w:rsid w:val="006459B9"/>
    <w:rsid w:val="00646106"/>
    <w:rsid w:val="00646110"/>
    <w:rsid w:val="0064620A"/>
    <w:rsid w:val="0064621B"/>
    <w:rsid w:val="0064762D"/>
    <w:rsid w:val="00647A35"/>
    <w:rsid w:val="006509E7"/>
    <w:rsid w:val="00650E15"/>
    <w:rsid w:val="00650EBE"/>
    <w:rsid w:val="00651BD3"/>
    <w:rsid w:val="00651D15"/>
    <w:rsid w:val="00652072"/>
    <w:rsid w:val="00652175"/>
    <w:rsid w:val="00652987"/>
    <w:rsid w:val="00652A28"/>
    <w:rsid w:val="00652FB2"/>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536"/>
    <w:rsid w:val="00657E77"/>
    <w:rsid w:val="00660145"/>
    <w:rsid w:val="006602AF"/>
    <w:rsid w:val="0066049A"/>
    <w:rsid w:val="006618FC"/>
    <w:rsid w:val="00662E4C"/>
    <w:rsid w:val="00662FB6"/>
    <w:rsid w:val="0066310E"/>
    <w:rsid w:val="006638A7"/>
    <w:rsid w:val="00663BB6"/>
    <w:rsid w:val="0066481C"/>
    <w:rsid w:val="00664A83"/>
    <w:rsid w:val="006653C5"/>
    <w:rsid w:val="0066546A"/>
    <w:rsid w:val="00666077"/>
    <w:rsid w:val="00666405"/>
    <w:rsid w:val="00666618"/>
    <w:rsid w:val="00666756"/>
    <w:rsid w:val="00666966"/>
    <w:rsid w:val="00666A11"/>
    <w:rsid w:val="00666F0D"/>
    <w:rsid w:val="006674A5"/>
    <w:rsid w:val="0066787B"/>
    <w:rsid w:val="00667C5F"/>
    <w:rsid w:val="00667F67"/>
    <w:rsid w:val="006700E8"/>
    <w:rsid w:val="006704A6"/>
    <w:rsid w:val="006715E9"/>
    <w:rsid w:val="00671816"/>
    <w:rsid w:val="006718CF"/>
    <w:rsid w:val="0067193E"/>
    <w:rsid w:val="00672021"/>
    <w:rsid w:val="006729DE"/>
    <w:rsid w:val="00672C4D"/>
    <w:rsid w:val="006731B1"/>
    <w:rsid w:val="00673224"/>
    <w:rsid w:val="006732A7"/>
    <w:rsid w:val="006737AC"/>
    <w:rsid w:val="00673C3B"/>
    <w:rsid w:val="006742CE"/>
    <w:rsid w:val="006747D5"/>
    <w:rsid w:val="006747DB"/>
    <w:rsid w:val="00674B01"/>
    <w:rsid w:val="00675086"/>
    <w:rsid w:val="006752DC"/>
    <w:rsid w:val="0067558C"/>
    <w:rsid w:val="00675793"/>
    <w:rsid w:val="00675985"/>
    <w:rsid w:val="00675A1F"/>
    <w:rsid w:val="0067674B"/>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3E"/>
    <w:rsid w:val="00690433"/>
    <w:rsid w:val="00690A32"/>
    <w:rsid w:val="00691112"/>
    <w:rsid w:val="00692303"/>
    <w:rsid w:val="006927FA"/>
    <w:rsid w:val="006939C7"/>
    <w:rsid w:val="00694354"/>
    <w:rsid w:val="00694686"/>
    <w:rsid w:val="0069572A"/>
    <w:rsid w:val="00695734"/>
    <w:rsid w:val="00695AD6"/>
    <w:rsid w:val="00697474"/>
    <w:rsid w:val="006A0543"/>
    <w:rsid w:val="006A0DCB"/>
    <w:rsid w:val="006A1018"/>
    <w:rsid w:val="006A1453"/>
    <w:rsid w:val="006A1E10"/>
    <w:rsid w:val="006A2293"/>
    <w:rsid w:val="006A286E"/>
    <w:rsid w:val="006A2B11"/>
    <w:rsid w:val="006A2C0D"/>
    <w:rsid w:val="006A3162"/>
    <w:rsid w:val="006A3273"/>
    <w:rsid w:val="006A3603"/>
    <w:rsid w:val="006A3DD3"/>
    <w:rsid w:val="006A3FC9"/>
    <w:rsid w:val="006A480C"/>
    <w:rsid w:val="006A4D38"/>
    <w:rsid w:val="006A4DEF"/>
    <w:rsid w:val="006A509D"/>
    <w:rsid w:val="006A532B"/>
    <w:rsid w:val="006A53F3"/>
    <w:rsid w:val="006A548F"/>
    <w:rsid w:val="006A5823"/>
    <w:rsid w:val="006A5D7E"/>
    <w:rsid w:val="006A6444"/>
    <w:rsid w:val="006A6C33"/>
    <w:rsid w:val="006A72CD"/>
    <w:rsid w:val="006A7EE3"/>
    <w:rsid w:val="006A7F7D"/>
    <w:rsid w:val="006B0D14"/>
    <w:rsid w:val="006B0D53"/>
    <w:rsid w:val="006B0E5D"/>
    <w:rsid w:val="006B1100"/>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663B"/>
    <w:rsid w:val="006B7526"/>
    <w:rsid w:val="006B7A90"/>
    <w:rsid w:val="006B7F48"/>
    <w:rsid w:val="006C0100"/>
    <w:rsid w:val="006C0985"/>
    <w:rsid w:val="006C1859"/>
    <w:rsid w:val="006C19B5"/>
    <w:rsid w:val="006C1B76"/>
    <w:rsid w:val="006C2473"/>
    <w:rsid w:val="006C2D23"/>
    <w:rsid w:val="006C3410"/>
    <w:rsid w:val="006C3542"/>
    <w:rsid w:val="006C361E"/>
    <w:rsid w:val="006C37C1"/>
    <w:rsid w:val="006C40B3"/>
    <w:rsid w:val="006C4237"/>
    <w:rsid w:val="006C44ED"/>
    <w:rsid w:val="006C4517"/>
    <w:rsid w:val="006C498F"/>
    <w:rsid w:val="006C5666"/>
    <w:rsid w:val="006C5685"/>
    <w:rsid w:val="006C56EC"/>
    <w:rsid w:val="006C5C9F"/>
    <w:rsid w:val="006C5CCB"/>
    <w:rsid w:val="006C5EE7"/>
    <w:rsid w:val="006C6028"/>
    <w:rsid w:val="006C60C2"/>
    <w:rsid w:val="006C6420"/>
    <w:rsid w:val="006C6B8B"/>
    <w:rsid w:val="006C7569"/>
    <w:rsid w:val="006C79A3"/>
    <w:rsid w:val="006C7CEF"/>
    <w:rsid w:val="006D0275"/>
    <w:rsid w:val="006D029F"/>
    <w:rsid w:val="006D02CA"/>
    <w:rsid w:val="006D07E2"/>
    <w:rsid w:val="006D09E6"/>
    <w:rsid w:val="006D0B1D"/>
    <w:rsid w:val="006D0CEE"/>
    <w:rsid w:val="006D0ED9"/>
    <w:rsid w:val="006D0F41"/>
    <w:rsid w:val="006D1561"/>
    <w:rsid w:val="006D24B4"/>
    <w:rsid w:val="006D2994"/>
    <w:rsid w:val="006D2A57"/>
    <w:rsid w:val="006D3E25"/>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124C"/>
    <w:rsid w:val="006E14B3"/>
    <w:rsid w:val="006E1B60"/>
    <w:rsid w:val="006E1B99"/>
    <w:rsid w:val="006E1DB4"/>
    <w:rsid w:val="006E2323"/>
    <w:rsid w:val="006E2CC5"/>
    <w:rsid w:val="006E31E7"/>
    <w:rsid w:val="006E37A5"/>
    <w:rsid w:val="006E4CDA"/>
    <w:rsid w:val="006E4D6F"/>
    <w:rsid w:val="006E4DA7"/>
    <w:rsid w:val="006E4F0E"/>
    <w:rsid w:val="006E4F4F"/>
    <w:rsid w:val="006E517A"/>
    <w:rsid w:val="006E5345"/>
    <w:rsid w:val="006E54B7"/>
    <w:rsid w:val="006E585A"/>
    <w:rsid w:val="006E5BDD"/>
    <w:rsid w:val="006E6214"/>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C7"/>
    <w:rsid w:val="006F4C71"/>
    <w:rsid w:val="006F500C"/>
    <w:rsid w:val="006F5377"/>
    <w:rsid w:val="006F53DC"/>
    <w:rsid w:val="006F563B"/>
    <w:rsid w:val="006F566E"/>
    <w:rsid w:val="006F59B6"/>
    <w:rsid w:val="006F6656"/>
    <w:rsid w:val="006F6CB1"/>
    <w:rsid w:val="006F6E85"/>
    <w:rsid w:val="006F7BCC"/>
    <w:rsid w:val="0070010A"/>
    <w:rsid w:val="00700277"/>
    <w:rsid w:val="0070043D"/>
    <w:rsid w:val="00700E43"/>
    <w:rsid w:val="007010D2"/>
    <w:rsid w:val="007019FF"/>
    <w:rsid w:val="00701AE3"/>
    <w:rsid w:val="00701DBD"/>
    <w:rsid w:val="0070273E"/>
    <w:rsid w:val="00702EA2"/>
    <w:rsid w:val="0070373A"/>
    <w:rsid w:val="00703E2A"/>
    <w:rsid w:val="0070458D"/>
    <w:rsid w:val="00704CEE"/>
    <w:rsid w:val="007055BC"/>
    <w:rsid w:val="007055E9"/>
    <w:rsid w:val="00705718"/>
    <w:rsid w:val="0070571B"/>
    <w:rsid w:val="00705F95"/>
    <w:rsid w:val="0070609E"/>
    <w:rsid w:val="007063EB"/>
    <w:rsid w:val="007067F7"/>
    <w:rsid w:val="00706F43"/>
    <w:rsid w:val="00707B3D"/>
    <w:rsid w:val="0071010B"/>
    <w:rsid w:val="00710968"/>
    <w:rsid w:val="0071265A"/>
    <w:rsid w:val="00713191"/>
    <w:rsid w:val="00713B57"/>
    <w:rsid w:val="00713BCF"/>
    <w:rsid w:val="00713D5C"/>
    <w:rsid w:val="00713FE5"/>
    <w:rsid w:val="00714993"/>
    <w:rsid w:val="00714B33"/>
    <w:rsid w:val="00714CC3"/>
    <w:rsid w:val="00714D0E"/>
    <w:rsid w:val="00715234"/>
    <w:rsid w:val="0071547D"/>
    <w:rsid w:val="00715491"/>
    <w:rsid w:val="00715D36"/>
    <w:rsid w:val="00716367"/>
    <w:rsid w:val="00716B6A"/>
    <w:rsid w:val="00717239"/>
    <w:rsid w:val="0071733F"/>
    <w:rsid w:val="0071745B"/>
    <w:rsid w:val="00717570"/>
    <w:rsid w:val="0071782A"/>
    <w:rsid w:val="007208D9"/>
    <w:rsid w:val="00720D0A"/>
    <w:rsid w:val="007213F2"/>
    <w:rsid w:val="00721967"/>
    <w:rsid w:val="00721B78"/>
    <w:rsid w:val="0072288F"/>
    <w:rsid w:val="00722BE3"/>
    <w:rsid w:val="00722C7E"/>
    <w:rsid w:val="00722DFC"/>
    <w:rsid w:val="007231DE"/>
    <w:rsid w:val="00723B0D"/>
    <w:rsid w:val="00724530"/>
    <w:rsid w:val="007245F7"/>
    <w:rsid w:val="0072473E"/>
    <w:rsid w:val="00724DD7"/>
    <w:rsid w:val="00725583"/>
    <w:rsid w:val="00725FEC"/>
    <w:rsid w:val="007266B2"/>
    <w:rsid w:val="007266D3"/>
    <w:rsid w:val="00726A07"/>
    <w:rsid w:val="00726F75"/>
    <w:rsid w:val="0072703E"/>
    <w:rsid w:val="00727BC9"/>
    <w:rsid w:val="00727BDE"/>
    <w:rsid w:val="00727FF0"/>
    <w:rsid w:val="0073041A"/>
    <w:rsid w:val="007304B1"/>
    <w:rsid w:val="00730813"/>
    <w:rsid w:val="00730C07"/>
    <w:rsid w:val="00731240"/>
    <w:rsid w:val="007318B4"/>
    <w:rsid w:val="00731A7E"/>
    <w:rsid w:val="007338F2"/>
    <w:rsid w:val="0073399F"/>
    <w:rsid w:val="00733EE3"/>
    <w:rsid w:val="00734112"/>
    <w:rsid w:val="007344E5"/>
    <w:rsid w:val="0073526B"/>
    <w:rsid w:val="007354E6"/>
    <w:rsid w:val="00735CAD"/>
    <w:rsid w:val="00736568"/>
    <w:rsid w:val="00736621"/>
    <w:rsid w:val="0073695F"/>
    <w:rsid w:val="00736D42"/>
    <w:rsid w:val="0073738C"/>
    <w:rsid w:val="00737735"/>
    <w:rsid w:val="0074053C"/>
    <w:rsid w:val="00740EAE"/>
    <w:rsid w:val="0074100B"/>
    <w:rsid w:val="0074112B"/>
    <w:rsid w:val="00741374"/>
    <w:rsid w:val="00741503"/>
    <w:rsid w:val="00742143"/>
    <w:rsid w:val="00742381"/>
    <w:rsid w:val="007428D3"/>
    <w:rsid w:val="007429B0"/>
    <w:rsid w:val="00742BDF"/>
    <w:rsid w:val="00742D51"/>
    <w:rsid w:val="007431E3"/>
    <w:rsid w:val="00743497"/>
    <w:rsid w:val="00743959"/>
    <w:rsid w:val="00743BB2"/>
    <w:rsid w:val="0074404D"/>
    <w:rsid w:val="00744272"/>
    <w:rsid w:val="00744D2C"/>
    <w:rsid w:val="00745299"/>
    <w:rsid w:val="00745EF8"/>
    <w:rsid w:val="00746205"/>
    <w:rsid w:val="00746A4C"/>
    <w:rsid w:val="00746E7B"/>
    <w:rsid w:val="007476EF"/>
    <w:rsid w:val="00747C40"/>
    <w:rsid w:val="00747F7D"/>
    <w:rsid w:val="007501F2"/>
    <w:rsid w:val="00750C2D"/>
    <w:rsid w:val="007511F3"/>
    <w:rsid w:val="00751675"/>
    <w:rsid w:val="00751F97"/>
    <w:rsid w:val="00752AD0"/>
    <w:rsid w:val="00752D7F"/>
    <w:rsid w:val="00752FDC"/>
    <w:rsid w:val="00753416"/>
    <w:rsid w:val="00753549"/>
    <w:rsid w:val="0075354A"/>
    <w:rsid w:val="0075359B"/>
    <w:rsid w:val="007539B1"/>
    <w:rsid w:val="00753B08"/>
    <w:rsid w:val="00753ED9"/>
    <w:rsid w:val="007540C5"/>
    <w:rsid w:val="0075439E"/>
    <w:rsid w:val="007547C2"/>
    <w:rsid w:val="00754855"/>
    <w:rsid w:val="00754BFC"/>
    <w:rsid w:val="00754C4E"/>
    <w:rsid w:val="00754F8F"/>
    <w:rsid w:val="00755A1D"/>
    <w:rsid w:val="00755C85"/>
    <w:rsid w:val="00755DED"/>
    <w:rsid w:val="0075667D"/>
    <w:rsid w:val="00756EFE"/>
    <w:rsid w:val="00757533"/>
    <w:rsid w:val="00757D04"/>
    <w:rsid w:val="00757FBA"/>
    <w:rsid w:val="00760844"/>
    <w:rsid w:val="00760BAB"/>
    <w:rsid w:val="00760EC7"/>
    <w:rsid w:val="007616B3"/>
    <w:rsid w:val="00761C60"/>
    <w:rsid w:val="0076239F"/>
    <w:rsid w:val="007624A8"/>
    <w:rsid w:val="0076280A"/>
    <w:rsid w:val="00762847"/>
    <w:rsid w:val="00762898"/>
    <w:rsid w:val="00763017"/>
    <w:rsid w:val="007634B1"/>
    <w:rsid w:val="00763CF4"/>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22C"/>
    <w:rsid w:val="0077182A"/>
    <w:rsid w:val="00771863"/>
    <w:rsid w:val="007719D4"/>
    <w:rsid w:val="00771FAA"/>
    <w:rsid w:val="007721B6"/>
    <w:rsid w:val="00773131"/>
    <w:rsid w:val="00773383"/>
    <w:rsid w:val="00773C6B"/>
    <w:rsid w:val="00774470"/>
    <w:rsid w:val="00774D82"/>
    <w:rsid w:val="00775134"/>
    <w:rsid w:val="00775714"/>
    <w:rsid w:val="0077588A"/>
    <w:rsid w:val="00776695"/>
    <w:rsid w:val="00776843"/>
    <w:rsid w:val="007776D8"/>
    <w:rsid w:val="007778B9"/>
    <w:rsid w:val="00777914"/>
    <w:rsid w:val="00777F70"/>
    <w:rsid w:val="007800B4"/>
    <w:rsid w:val="007804F7"/>
    <w:rsid w:val="007809EF"/>
    <w:rsid w:val="00780F60"/>
    <w:rsid w:val="007812D9"/>
    <w:rsid w:val="007815B1"/>
    <w:rsid w:val="00781637"/>
    <w:rsid w:val="007818C0"/>
    <w:rsid w:val="00781E02"/>
    <w:rsid w:val="00781EB1"/>
    <w:rsid w:val="0078205D"/>
    <w:rsid w:val="00782721"/>
    <w:rsid w:val="007827BC"/>
    <w:rsid w:val="0078280C"/>
    <w:rsid w:val="007828B2"/>
    <w:rsid w:val="007828F9"/>
    <w:rsid w:val="00783040"/>
    <w:rsid w:val="0078307B"/>
    <w:rsid w:val="0078316D"/>
    <w:rsid w:val="00783197"/>
    <w:rsid w:val="00783971"/>
    <w:rsid w:val="0078536E"/>
    <w:rsid w:val="007857F8"/>
    <w:rsid w:val="00786226"/>
    <w:rsid w:val="00786375"/>
    <w:rsid w:val="00786390"/>
    <w:rsid w:val="007868AC"/>
    <w:rsid w:val="00786B59"/>
    <w:rsid w:val="007870E1"/>
    <w:rsid w:val="00787631"/>
    <w:rsid w:val="007876CF"/>
    <w:rsid w:val="00787986"/>
    <w:rsid w:val="00787F5D"/>
    <w:rsid w:val="00790388"/>
    <w:rsid w:val="0079041C"/>
    <w:rsid w:val="00790A25"/>
    <w:rsid w:val="00791262"/>
    <w:rsid w:val="007914F9"/>
    <w:rsid w:val="007918AE"/>
    <w:rsid w:val="00791AFD"/>
    <w:rsid w:val="00791C29"/>
    <w:rsid w:val="00791EAD"/>
    <w:rsid w:val="00792609"/>
    <w:rsid w:val="00792A9D"/>
    <w:rsid w:val="00792F10"/>
    <w:rsid w:val="007931BD"/>
    <w:rsid w:val="00793743"/>
    <w:rsid w:val="00793FBF"/>
    <w:rsid w:val="00794A11"/>
    <w:rsid w:val="0079518B"/>
    <w:rsid w:val="00795203"/>
    <w:rsid w:val="00795F55"/>
    <w:rsid w:val="007962F1"/>
    <w:rsid w:val="00796D13"/>
    <w:rsid w:val="0079716B"/>
    <w:rsid w:val="00797F87"/>
    <w:rsid w:val="007A004B"/>
    <w:rsid w:val="007A044C"/>
    <w:rsid w:val="007A0A91"/>
    <w:rsid w:val="007A0AB0"/>
    <w:rsid w:val="007A151D"/>
    <w:rsid w:val="007A15B0"/>
    <w:rsid w:val="007A168E"/>
    <w:rsid w:val="007A1780"/>
    <w:rsid w:val="007A1C9D"/>
    <w:rsid w:val="007A2137"/>
    <w:rsid w:val="007A237C"/>
    <w:rsid w:val="007A248B"/>
    <w:rsid w:val="007A266B"/>
    <w:rsid w:val="007A27F7"/>
    <w:rsid w:val="007A2B61"/>
    <w:rsid w:val="007A3A04"/>
    <w:rsid w:val="007A4C0C"/>
    <w:rsid w:val="007A5576"/>
    <w:rsid w:val="007A5B91"/>
    <w:rsid w:val="007A5EEE"/>
    <w:rsid w:val="007A6042"/>
    <w:rsid w:val="007A6755"/>
    <w:rsid w:val="007A7246"/>
    <w:rsid w:val="007A7975"/>
    <w:rsid w:val="007A798D"/>
    <w:rsid w:val="007A7BC6"/>
    <w:rsid w:val="007A7C78"/>
    <w:rsid w:val="007A7EB4"/>
    <w:rsid w:val="007A7F7F"/>
    <w:rsid w:val="007B0361"/>
    <w:rsid w:val="007B0DEA"/>
    <w:rsid w:val="007B1AD1"/>
    <w:rsid w:val="007B3781"/>
    <w:rsid w:val="007B3B50"/>
    <w:rsid w:val="007B3D19"/>
    <w:rsid w:val="007B3FF7"/>
    <w:rsid w:val="007B47CD"/>
    <w:rsid w:val="007B4803"/>
    <w:rsid w:val="007B4A87"/>
    <w:rsid w:val="007B4EA1"/>
    <w:rsid w:val="007B4FD0"/>
    <w:rsid w:val="007B57C0"/>
    <w:rsid w:val="007B60C2"/>
    <w:rsid w:val="007B6236"/>
    <w:rsid w:val="007B6350"/>
    <w:rsid w:val="007B66CF"/>
    <w:rsid w:val="007B6D82"/>
    <w:rsid w:val="007B754B"/>
    <w:rsid w:val="007B75D5"/>
    <w:rsid w:val="007B771A"/>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E75"/>
    <w:rsid w:val="007C66E0"/>
    <w:rsid w:val="007C6A73"/>
    <w:rsid w:val="007C727D"/>
    <w:rsid w:val="007C7740"/>
    <w:rsid w:val="007C7859"/>
    <w:rsid w:val="007C7A37"/>
    <w:rsid w:val="007C7A5C"/>
    <w:rsid w:val="007D0591"/>
    <w:rsid w:val="007D0BD8"/>
    <w:rsid w:val="007D1014"/>
    <w:rsid w:val="007D136E"/>
    <w:rsid w:val="007D15A8"/>
    <w:rsid w:val="007D180E"/>
    <w:rsid w:val="007D2139"/>
    <w:rsid w:val="007D288E"/>
    <w:rsid w:val="007D2C12"/>
    <w:rsid w:val="007D2C9D"/>
    <w:rsid w:val="007D2FA2"/>
    <w:rsid w:val="007D37F4"/>
    <w:rsid w:val="007D3C01"/>
    <w:rsid w:val="007D3C6B"/>
    <w:rsid w:val="007D3C8E"/>
    <w:rsid w:val="007D40CC"/>
    <w:rsid w:val="007D467D"/>
    <w:rsid w:val="007D4CEB"/>
    <w:rsid w:val="007D519E"/>
    <w:rsid w:val="007D5840"/>
    <w:rsid w:val="007D5BD4"/>
    <w:rsid w:val="007D5BEA"/>
    <w:rsid w:val="007D61A0"/>
    <w:rsid w:val="007D6625"/>
    <w:rsid w:val="007D6839"/>
    <w:rsid w:val="007D6C34"/>
    <w:rsid w:val="007D71EC"/>
    <w:rsid w:val="007D7303"/>
    <w:rsid w:val="007D75BF"/>
    <w:rsid w:val="007D78E0"/>
    <w:rsid w:val="007D7C45"/>
    <w:rsid w:val="007E01E0"/>
    <w:rsid w:val="007E05AF"/>
    <w:rsid w:val="007E1527"/>
    <w:rsid w:val="007E1845"/>
    <w:rsid w:val="007E2031"/>
    <w:rsid w:val="007E238F"/>
    <w:rsid w:val="007E3500"/>
    <w:rsid w:val="007E374D"/>
    <w:rsid w:val="007E4264"/>
    <w:rsid w:val="007E4A6C"/>
    <w:rsid w:val="007E4FC6"/>
    <w:rsid w:val="007E507A"/>
    <w:rsid w:val="007E53E4"/>
    <w:rsid w:val="007E55BF"/>
    <w:rsid w:val="007E566D"/>
    <w:rsid w:val="007E5826"/>
    <w:rsid w:val="007E59A3"/>
    <w:rsid w:val="007E62C5"/>
    <w:rsid w:val="007E721D"/>
    <w:rsid w:val="007E7645"/>
    <w:rsid w:val="007E7BD9"/>
    <w:rsid w:val="007E7C62"/>
    <w:rsid w:val="007E7E6B"/>
    <w:rsid w:val="007F0F26"/>
    <w:rsid w:val="007F1EE6"/>
    <w:rsid w:val="007F2BD4"/>
    <w:rsid w:val="007F2E1C"/>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800161"/>
    <w:rsid w:val="008002A7"/>
    <w:rsid w:val="008003B4"/>
    <w:rsid w:val="00800443"/>
    <w:rsid w:val="00800750"/>
    <w:rsid w:val="0080099E"/>
    <w:rsid w:val="00800D48"/>
    <w:rsid w:val="00800DE4"/>
    <w:rsid w:val="00800FE4"/>
    <w:rsid w:val="0080170B"/>
    <w:rsid w:val="008027BB"/>
    <w:rsid w:val="00803637"/>
    <w:rsid w:val="00803903"/>
    <w:rsid w:val="00803F85"/>
    <w:rsid w:val="00804368"/>
    <w:rsid w:val="00804C30"/>
    <w:rsid w:val="008050E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F80"/>
    <w:rsid w:val="00814462"/>
    <w:rsid w:val="00815677"/>
    <w:rsid w:val="008161BA"/>
    <w:rsid w:val="008162D0"/>
    <w:rsid w:val="00816AAA"/>
    <w:rsid w:val="0081740B"/>
    <w:rsid w:val="0081753A"/>
    <w:rsid w:val="008177B1"/>
    <w:rsid w:val="008179AC"/>
    <w:rsid w:val="008179B4"/>
    <w:rsid w:val="00817B7E"/>
    <w:rsid w:val="00817DDC"/>
    <w:rsid w:val="00820334"/>
    <w:rsid w:val="008203A7"/>
    <w:rsid w:val="0082062F"/>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6550"/>
    <w:rsid w:val="008268D5"/>
    <w:rsid w:val="008270A5"/>
    <w:rsid w:val="008273D3"/>
    <w:rsid w:val="0082750D"/>
    <w:rsid w:val="00827C27"/>
    <w:rsid w:val="008303FF"/>
    <w:rsid w:val="00830F46"/>
    <w:rsid w:val="00831731"/>
    <w:rsid w:val="00831C72"/>
    <w:rsid w:val="00831FAD"/>
    <w:rsid w:val="008321C7"/>
    <w:rsid w:val="008322A1"/>
    <w:rsid w:val="008324A4"/>
    <w:rsid w:val="008333E7"/>
    <w:rsid w:val="00833949"/>
    <w:rsid w:val="00833ADE"/>
    <w:rsid w:val="0083423F"/>
    <w:rsid w:val="008345A8"/>
    <w:rsid w:val="00834CCE"/>
    <w:rsid w:val="00834FA2"/>
    <w:rsid w:val="0083527D"/>
    <w:rsid w:val="00835283"/>
    <w:rsid w:val="008357B6"/>
    <w:rsid w:val="00835F79"/>
    <w:rsid w:val="008368F6"/>
    <w:rsid w:val="00836E35"/>
    <w:rsid w:val="00837D0A"/>
    <w:rsid w:val="00840987"/>
    <w:rsid w:val="00840D58"/>
    <w:rsid w:val="00840D85"/>
    <w:rsid w:val="00841644"/>
    <w:rsid w:val="00842A2B"/>
    <w:rsid w:val="00843DBC"/>
    <w:rsid w:val="008447D8"/>
    <w:rsid w:val="008447DE"/>
    <w:rsid w:val="0084494F"/>
    <w:rsid w:val="00844C81"/>
    <w:rsid w:val="008451B5"/>
    <w:rsid w:val="00845246"/>
    <w:rsid w:val="0084547C"/>
    <w:rsid w:val="0084570F"/>
    <w:rsid w:val="008459CC"/>
    <w:rsid w:val="00845DA9"/>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47D1"/>
    <w:rsid w:val="00854CF1"/>
    <w:rsid w:val="00854E64"/>
    <w:rsid w:val="00854F70"/>
    <w:rsid w:val="008554FA"/>
    <w:rsid w:val="00855743"/>
    <w:rsid w:val="0085598C"/>
    <w:rsid w:val="00856DA9"/>
    <w:rsid w:val="00857253"/>
    <w:rsid w:val="008573F8"/>
    <w:rsid w:val="008575DE"/>
    <w:rsid w:val="00857906"/>
    <w:rsid w:val="00857D51"/>
    <w:rsid w:val="0086002E"/>
    <w:rsid w:val="008605B2"/>
    <w:rsid w:val="00860A37"/>
    <w:rsid w:val="00860DE3"/>
    <w:rsid w:val="008611FA"/>
    <w:rsid w:val="0086121B"/>
    <w:rsid w:val="00862CA3"/>
    <w:rsid w:val="00863961"/>
    <w:rsid w:val="00863C3D"/>
    <w:rsid w:val="00863FC8"/>
    <w:rsid w:val="00864211"/>
    <w:rsid w:val="008643A7"/>
    <w:rsid w:val="0086461C"/>
    <w:rsid w:val="00864921"/>
    <w:rsid w:val="00864CFC"/>
    <w:rsid w:val="0086563E"/>
    <w:rsid w:val="00865E19"/>
    <w:rsid w:val="00865E40"/>
    <w:rsid w:val="00866197"/>
    <w:rsid w:val="00866A45"/>
    <w:rsid w:val="00870023"/>
    <w:rsid w:val="008703EC"/>
    <w:rsid w:val="008707A0"/>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041"/>
    <w:rsid w:val="00875146"/>
    <w:rsid w:val="00875C62"/>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2E08"/>
    <w:rsid w:val="00883538"/>
    <w:rsid w:val="00883998"/>
    <w:rsid w:val="00883A2A"/>
    <w:rsid w:val="00883B08"/>
    <w:rsid w:val="00883F5C"/>
    <w:rsid w:val="008840D2"/>
    <w:rsid w:val="00884956"/>
    <w:rsid w:val="008849CB"/>
    <w:rsid w:val="00884C65"/>
    <w:rsid w:val="00885863"/>
    <w:rsid w:val="00885CFF"/>
    <w:rsid w:val="00885F5B"/>
    <w:rsid w:val="00886CD1"/>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3840"/>
    <w:rsid w:val="00894399"/>
    <w:rsid w:val="0089448B"/>
    <w:rsid w:val="0089492E"/>
    <w:rsid w:val="00894D49"/>
    <w:rsid w:val="00894F10"/>
    <w:rsid w:val="0089509A"/>
    <w:rsid w:val="008951E5"/>
    <w:rsid w:val="00895286"/>
    <w:rsid w:val="008955D0"/>
    <w:rsid w:val="00895AC0"/>
    <w:rsid w:val="00895F6A"/>
    <w:rsid w:val="008960D2"/>
    <w:rsid w:val="0089676B"/>
    <w:rsid w:val="00896A82"/>
    <w:rsid w:val="0089775F"/>
    <w:rsid w:val="008977F7"/>
    <w:rsid w:val="00897823"/>
    <w:rsid w:val="00897D78"/>
    <w:rsid w:val="008A00BB"/>
    <w:rsid w:val="008A0141"/>
    <w:rsid w:val="008A0A3D"/>
    <w:rsid w:val="008A14DF"/>
    <w:rsid w:val="008A153D"/>
    <w:rsid w:val="008A15BD"/>
    <w:rsid w:val="008A16F8"/>
    <w:rsid w:val="008A16F9"/>
    <w:rsid w:val="008A2BE7"/>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DC1"/>
    <w:rsid w:val="008B1746"/>
    <w:rsid w:val="008B1848"/>
    <w:rsid w:val="008B2278"/>
    <w:rsid w:val="008B2B63"/>
    <w:rsid w:val="008B2FEA"/>
    <w:rsid w:val="008B3E60"/>
    <w:rsid w:val="008B3EBA"/>
    <w:rsid w:val="008B47F0"/>
    <w:rsid w:val="008B49E7"/>
    <w:rsid w:val="008B4AE5"/>
    <w:rsid w:val="008B4BE0"/>
    <w:rsid w:val="008B52C0"/>
    <w:rsid w:val="008B52EB"/>
    <w:rsid w:val="008B540D"/>
    <w:rsid w:val="008B5802"/>
    <w:rsid w:val="008B599C"/>
    <w:rsid w:val="008B5F84"/>
    <w:rsid w:val="008B612A"/>
    <w:rsid w:val="008B6376"/>
    <w:rsid w:val="008B6482"/>
    <w:rsid w:val="008B6522"/>
    <w:rsid w:val="008B6858"/>
    <w:rsid w:val="008B700D"/>
    <w:rsid w:val="008B707A"/>
    <w:rsid w:val="008B7328"/>
    <w:rsid w:val="008B7394"/>
    <w:rsid w:val="008B7BBE"/>
    <w:rsid w:val="008C0253"/>
    <w:rsid w:val="008C02B9"/>
    <w:rsid w:val="008C041B"/>
    <w:rsid w:val="008C0D54"/>
    <w:rsid w:val="008C1002"/>
    <w:rsid w:val="008C1D30"/>
    <w:rsid w:val="008C1F0D"/>
    <w:rsid w:val="008C31FA"/>
    <w:rsid w:val="008C3470"/>
    <w:rsid w:val="008C3B5A"/>
    <w:rsid w:val="008C3FF9"/>
    <w:rsid w:val="008C4168"/>
    <w:rsid w:val="008C4DF7"/>
    <w:rsid w:val="008C5054"/>
    <w:rsid w:val="008C5102"/>
    <w:rsid w:val="008C589B"/>
    <w:rsid w:val="008C62BC"/>
    <w:rsid w:val="008C6604"/>
    <w:rsid w:val="008C69C8"/>
    <w:rsid w:val="008C6B44"/>
    <w:rsid w:val="008C7620"/>
    <w:rsid w:val="008C7AE2"/>
    <w:rsid w:val="008C7AFF"/>
    <w:rsid w:val="008C7EDA"/>
    <w:rsid w:val="008D07E0"/>
    <w:rsid w:val="008D0921"/>
    <w:rsid w:val="008D0B6D"/>
    <w:rsid w:val="008D1B6B"/>
    <w:rsid w:val="008D1E26"/>
    <w:rsid w:val="008D1E49"/>
    <w:rsid w:val="008D1EA4"/>
    <w:rsid w:val="008D22A2"/>
    <w:rsid w:val="008D25E4"/>
    <w:rsid w:val="008D3493"/>
    <w:rsid w:val="008D34F6"/>
    <w:rsid w:val="008D3787"/>
    <w:rsid w:val="008D37FA"/>
    <w:rsid w:val="008D3AF3"/>
    <w:rsid w:val="008D41FB"/>
    <w:rsid w:val="008D4B46"/>
    <w:rsid w:val="008D52C2"/>
    <w:rsid w:val="008D568E"/>
    <w:rsid w:val="008D5B7B"/>
    <w:rsid w:val="008D6125"/>
    <w:rsid w:val="008D678D"/>
    <w:rsid w:val="008D67FC"/>
    <w:rsid w:val="008D6ADB"/>
    <w:rsid w:val="008D6B88"/>
    <w:rsid w:val="008D7896"/>
    <w:rsid w:val="008D7ECC"/>
    <w:rsid w:val="008E0008"/>
    <w:rsid w:val="008E0657"/>
    <w:rsid w:val="008E0A75"/>
    <w:rsid w:val="008E0C49"/>
    <w:rsid w:val="008E1265"/>
    <w:rsid w:val="008E1469"/>
    <w:rsid w:val="008E14B5"/>
    <w:rsid w:val="008E1510"/>
    <w:rsid w:val="008E1970"/>
    <w:rsid w:val="008E19B4"/>
    <w:rsid w:val="008E1A9F"/>
    <w:rsid w:val="008E213E"/>
    <w:rsid w:val="008E23A3"/>
    <w:rsid w:val="008E245B"/>
    <w:rsid w:val="008E25AD"/>
    <w:rsid w:val="008E2A39"/>
    <w:rsid w:val="008E2D7C"/>
    <w:rsid w:val="008E3940"/>
    <w:rsid w:val="008E413D"/>
    <w:rsid w:val="008E42BB"/>
    <w:rsid w:val="008E43F4"/>
    <w:rsid w:val="008E4897"/>
    <w:rsid w:val="008E5307"/>
    <w:rsid w:val="008E5486"/>
    <w:rsid w:val="008E5553"/>
    <w:rsid w:val="008E5C0C"/>
    <w:rsid w:val="008E61AF"/>
    <w:rsid w:val="008E6410"/>
    <w:rsid w:val="008E6649"/>
    <w:rsid w:val="008E70F7"/>
    <w:rsid w:val="008E7B0A"/>
    <w:rsid w:val="008E7C5C"/>
    <w:rsid w:val="008F02E9"/>
    <w:rsid w:val="008F0B0B"/>
    <w:rsid w:val="008F0F7F"/>
    <w:rsid w:val="008F138D"/>
    <w:rsid w:val="008F158F"/>
    <w:rsid w:val="008F1802"/>
    <w:rsid w:val="008F1A76"/>
    <w:rsid w:val="008F1C83"/>
    <w:rsid w:val="008F1FB6"/>
    <w:rsid w:val="008F2523"/>
    <w:rsid w:val="008F298B"/>
    <w:rsid w:val="008F29EB"/>
    <w:rsid w:val="008F2AC3"/>
    <w:rsid w:val="008F2D1D"/>
    <w:rsid w:val="008F34AE"/>
    <w:rsid w:val="008F3C52"/>
    <w:rsid w:val="008F46A8"/>
    <w:rsid w:val="008F49B0"/>
    <w:rsid w:val="008F4B59"/>
    <w:rsid w:val="008F50B9"/>
    <w:rsid w:val="008F518E"/>
    <w:rsid w:val="008F51B5"/>
    <w:rsid w:val="008F5556"/>
    <w:rsid w:val="008F57E5"/>
    <w:rsid w:val="008F5AF1"/>
    <w:rsid w:val="008F5C10"/>
    <w:rsid w:val="008F6230"/>
    <w:rsid w:val="008F6332"/>
    <w:rsid w:val="008F6986"/>
    <w:rsid w:val="008F6C81"/>
    <w:rsid w:val="008F6FA6"/>
    <w:rsid w:val="008F7C1E"/>
    <w:rsid w:val="008F7D3D"/>
    <w:rsid w:val="008F7DFB"/>
    <w:rsid w:val="00900768"/>
    <w:rsid w:val="00900D45"/>
    <w:rsid w:val="00900F37"/>
    <w:rsid w:val="00900F9E"/>
    <w:rsid w:val="00901612"/>
    <w:rsid w:val="009018BA"/>
    <w:rsid w:val="00901AA7"/>
    <w:rsid w:val="0090243D"/>
    <w:rsid w:val="00902AE2"/>
    <w:rsid w:val="0090318E"/>
    <w:rsid w:val="00903238"/>
    <w:rsid w:val="00903717"/>
    <w:rsid w:val="00903C46"/>
    <w:rsid w:val="00905713"/>
    <w:rsid w:val="00905ACF"/>
    <w:rsid w:val="00905FF4"/>
    <w:rsid w:val="00906B9A"/>
    <w:rsid w:val="00906C6E"/>
    <w:rsid w:val="00907564"/>
    <w:rsid w:val="009076FA"/>
    <w:rsid w:val="0090799F"/>
    <w:rsid w:val="00910004"/>
    <w:rsid w:val="00910492"/>
    <w:rsid w:val="0091051A"/>
    <w:rsid w:val="009105CD"/>
    <w:rsid w:val="00910AF9"/>
    <w:rsid w:val="00910B33"/>
    <w:rsid w:val="00911ABB"/>
    <w:rsid w:val="00911BBC"/>
    <w:rsid w:val="00912517"/>
    <w:rsid w:val="00912856"/>
    <w:rsid w:val="00912A22"/>
    <w:rsid w:val="00912EE8"/>
    <w:rsid w:val="00913050"/>
    <w:rsid w:val="00913494"/>
    <w:rsid w:val="00913C84"/>
    <w:rsid w:val="00913E70"/>
    <w:rsid w:val="009152F3"/>
    <w:rsid w:val="00915751"/>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CA8"/>
    <w:rsid w:val="00923D1C"/>
    <w:rsid w:val="009248F4"/>
    <w:rsid w:val="0092518D"/>
    <w:rsid w:val="00925ED2"/>
    <w:rsid w:val="009262BD"/>
    <w:rsid w:val="00926FE4"/>
    <w:rsid w:val="00927A50"/>
    <w:rsid w:val="009300A0"/>
    <w:rsid w:val="00930F77"/>
    <w:rsid w:val="0093108F"/>
    <w:rsid w:val="009312CB"/>
    <w:rsid w:val="00931620"/>
    <w:rsid w:val="009316D6"/>
    <w:rsid w:val="009318E1"/>
    <w:rsid w:val="009319EB"/>
    <w:rsid w:val="0093260E"/>
    <w:rsid w:val="00932B3F"/>
    <w:rsid w:val="009336D9"/>
    <w:rsid w:val="00933772"/>
    <w:rsid w:val="00933897"/>
    <w:rsid w:val="00934286"/>
    <w:rsid w:val="009342CC"/>
    <w:rsid w:val="00935A9D"/>
    <w:rsid w:val="00935D2D"/>
    <w:rsid w:val="009363AA"/>
    <w:rsid w:val="00936A21"/>
    <w:rsid w:val="00936D01"/>
    <w:rsid w:val="009370D5"/>
    <w:rsid w:val="00937113"/>
    <w:rsid w:val="0093761F"/>
    <w:rsid w:val="00937F13"/>
    <w:rsid w:val="009403C3"/>
    <w:rsid w:val="00940486"/>
    <w:rsid w:val="009422F3"/>
    <w:rsid w:val="00942572"/>
    <w:rsid w:val="0094275D"/>
    <w:rsid w:val="00942D75"/>
    <w:rsid w:val="009430E3"/>
    <w:rsid w:val="00943993"/>
    <w:rsid w:val="009439D9"/>
    <w:rsid w:val="00944767"/>
    <w:rsid w:val="00944C1C"/>
    <w:rsid w:val="0094506C"/>
    <w:rsid w:val="00945248"/>
    <w:rsid w:val="00945487"/>
    <w:rsid w:val="0094676F"/>
    <w:rsid w:val="00947C23"/>
    <w:rsid w:val="00947D40"/>
    <w:rsid w:val="00947EF2"/>
    <w:rsid w:val="00950987"/>
    <w:rsid w:val="009509C2"/>
    <w:rsid w:val="00950AC5"/>
    <w:rsid w:val="0095227D"/>
    <w:rsid w:val="0095279A"/>
    <w:rsid w:val="00952813"/>
    <w:rsid w:val="00952835"/>
    <w:rsid w:val="00952E44"/>
    <w:rsid w:val="0095347D"/>
    <w:rsid w:val="009536E4"/>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3E0"/>
    <w:rsid w:val="00960BE9"/>
    <w:rsid w:val="00961196"/>
    <w:rsid w:val="00961A2E"/>
    <w:rsid w:val="0096200C"/>
    <w:rsid w:val="009621E9"/>
    <w:rsid w:val="00962204"/>
    <w:rsid w:val="0096287B"/>
    <w:rsid w:val="00962B14"/>
    <w:rsid w:val="00962D29"/>
    <w:rsid w:val="00963342"/>
    <w:rsid w:val="0096350F"/>
    <w:rsid w:val="00963A6D"/>
    <w:rsid w:val="009646CF"/>
    <w:rsid w:val="00966453"/>
    <w:rsid w:val="009667C4"/>
    <w:rsid w:val="00966883"/>
    <w:rsid w:val="00966D20"/>
    <w:rsid w:val="0096744E"/>
    <w:rsid w:val="0096795D"/>
    <w:rsid w:val="009701FA"/>
    <w:rsid w:val="00970750"/>
    <w:rsid w:val="00971059"/>
    <w:rsid w:val="0097122B"/>
    <w:rsid w:val="00971529"/>
    <w:rsid w:val="00971664"/>
    <w:rsid w:val="00971B8D"/>
    <w:rsid w:val="0097234B"/>
    <w:rsid w:val="00972403"/>
    <w:rsid w:val="00972C41"/>
    <w:rsid w:val="009738F6"/>
    <w:rsid w:val="0097394D"/>
    <w:rsid w:val="00973C8D"/>
    <w:rsid w:val="009742B7"/>
    <w:rsid w:val="00975136"/>
    <w:rsid w:val="009751CB"/>
    <w:rsid w:val="0097535D"/>
    <w:rsid w:val="00975C4C"/>
    <w:rsid w:val="00976312"/>
    <w:rsid w:val="00977042"/>
    <w:rsid w:val="00977193"/>
    <w:rsid w:val="00977BAB"/>
    <w:rsid w:val="00980186"/>
    <w:rsid w:val="009807C1"/>
    <w:rsid w:val="00980952"/>
    <w:rsid w:val="00980D7F"/>
    <w:rsid w:val="00981C55"/>
    <w:rsid w:val="00981CBE"/>
    <w:rsid w:val="0098333D"/>
    <w:rsid w:val="00983353"/>
    <w:rsid w:val="009841E5"/>
    <w:rsid w:val="0098493D"/>
    <w:rsid w:val="00985341"/>
    <w:rsid w:val="009856EC"/>
    <w:rsid w:val="00985753"/>
    <w:rsid w:val="00985BAC"/>
    <w:rsid w:val="00986A39"/>
    <w:rsid w:val="00986EAC"/>
    <w:rsid w:val="00987350"/>
    <w:rsid w:val="009879F1"/>
    <w:rsid w:val="00990128"/>
    <w:rsid w:val="00990177"/>
    <w:rsid w:val="00990848"/>
    <w:rsid w:val="00991621"/>
    <w:rsid w:val="009916D1"/>
    <w:rsid w:val="009919EB"/>
    <w:rsid w:val="00991F1B"/>
    <w:rsid w:val="0099233B"/>
    <w:rsid w:val="00993258"/>
    <w:rsid w:val="00994302"/>
    <w:rsid w:val="00994A7B"/>
    <w:rsid w:val="009956E6"/>
    <w:rsid w:val="009957E7"/>
    <w:rsid w:val="00995A5D"/>
    <w:rsid w:val="00995B59"/>
    <w:rsid w:val="00995FB2"/>
    <w:rsid w:val="0099636C"/>
    <w:rsid w:val="00996E97"/>
    <w:rsid w:val="00996F38"/>
    <w:rsid w:val="009975F1"/>
    <w:rsid w:val="0099779E"/>
    <w:rsid w:val="00997AE1"/>
    <w:rsid w:val="00997C28"/>
    <w:rsid w:val="009A1259"/>
    <w:rsid w:val="009A12BF"/>
    <w:rsid w:val="009A17D3"/>
    <w:rsid w:val="009A185F"/>
    <w:rsid w:val="009A1CCC"/>
    <w:rsid w:val="009A1CE2"/>
    <w:rsid w:val="009A1EA1"/>
    <w:rsid w:val="009A27AD"/>
    <w:rsid w:val="009A2CD0"/>
    <w:rsid w:val="009A320F"/>
    <w:rsid w:val="009A34D5"/>
    <w:rsid w:val="009A3682"/>
    <w:rsid w:val="009A3DAF"/>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E27"/>
    <w:rsid w:val="009B3A82"/>
    <w:rsid w:val="009B3D85"/>
    <w:rsid w:val="009B3E6F"/>
    <w:rsid w:val="009B4381"/>
    <w:rsid w:val="009B4731"/>
    <w:rsid w:val="009B49B4"/>
    <w:rsid w:val="009B4C62"/>
    <w:rsid w:val="009B4D27"/>
    <w:rsid w:val="009B630E"/>
    <w:rsid w:val="009B68B2"/>
    <w:rsid w:val="009B6CDC"/>
    <w:rsid w:val="009B6D8F"/>
    <w:rsid w:val="009B6EAE"/>
    <w:rsid w:val="009B70D4"/>
    <w:rsid w:val="009B7672"/>
    <w:rsid w:val="009B77F7"/>
    <w:rsid w:val="009B7DB9"/>
    <w:rsid w:val="009C0C07"/>
    <w:rsid w:val="009C164F"/>
    <w:rsid w:val="009C1688"/>
    <w:rsid w:val="009C16FD"/>
    <w:rsid w:val="009C1845"/>
    <w:rsid w:val="009C1ADD"/>
    <w:rsid w:val="009C1BA4"/>
    <w:rsid w:val="009C339F"/>
    <w:rsid w:val="009C33DB"/>
    <w:rsid w:val="009C3F4E"/>
    <w:rsid w:val="009C4F51"/>
    <w:rsid w:val="009C4FDC"/>
    <w:rsid w:val="009C58E0"/>
    <w:rsid w:val="009C59A4"/>
    <w:rsid w:val="009C604D"/>
    <w:rsid w:val="009C6327"/>
    <w:rsid w:val="009C6704"/>
    <w:rsid w:val="009C6800"/>
    <w:rsid w:val="009C68D6"/>
    <w:rsid w:val="009C69A5"/>
    <w:rsid w:val="009C6E12"/>
    <w:rsid w:val="009C6E41"/>
    <w:rsid w:val="009C703F"/>
    <w:rsid w:val="009C744A"/>
    <w:rsid w:val="009C74B4"/>
    <w:rsid w:val="009C786D"/>
    <w:rsid w:val="009C7960"/>
    <w:rsid w:val="009C7966"/>
    <w:rsid w:val="009C7BD0"/>
    <w:rsid w:val="009D0416"/>
    <w:rsid w:val="009D0A4B"/>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46DE"/>
    <w:rsid w:val="009D5D13"/>
    <w:rsid w:val="009D629E"/>
    <w:rsid w:val="009D66F3"/>
    <w:rsid w:val="009D680B"/>
    <w:rsid w:val="009D702E"/>
    <w:rsid w:val="009D7F81"/>
    <w:rsid w:val="009E0211"/>
    <w:rsid w:val="009E0D21"/>
    <w:rsid w:val="009E0F67"/>
    <w:rsid w:val="009E119A"/>
    <w:rsid w:val="009E1373"/>
    <w:rsid w:val="009E1CB5"/>
    <w:rsid w:val="009E23C3"/>
    <w:rsid w:val="009E2BB6"/>
    <w:rsid w:val="009E33FB"/>
    <w:rsid w:val="009E3694"/>
    <w:rsid w:val="009E3771"/>
    <w:rsid w:val="009E489F"/>
    <w:rsid w:val="009E4969"/>
    <w:rsid w:val="009E523D"/>
    <w:rsid w:val="009E5544"/>
    <w:rsid w:val="009F052C"/>
    <w:rsid w:val="009F07A2"/>
    <w:rsid w:val="009F0F49"/>
    <w:rsid w:val="009F1407"/>
    <w:rsid w:val="009F1DA6"/>
    <w:rsid w:val="009F20A1"/>
    <w:rsid w:val="009F26CA"/>
    <w:rsid w:val="009F28C8"/>
    <w:rsid w:val="009F3244"/>
    <w:rsid w:val="009F3F55"/>
    <w:rsid w:val="009F4092"/>
    <w:rsid w:val="009F4167"/>
    <w:rsid w:val="009F483D"/>
    <w:rsid w:val="009F4A1F"/>
    <w:rsid w:val="009F54D8"/>
    <w:rsid w:val="009F56E1"/>
    <w:rsid w:val="009F584B"/>
    <w:rsid w:val="009F5A17"/>
    <w:rsid w:val="009F5C9E"/>
    <w:rsid w:val="009F5E09"/>
    <w:rsid w:val="009F5F55"/>
    <w:rsid w:val="009F6EA3"/>
    <w:rsid w:val="009F70A0"/>
    <w:rsid w:val="009F7F76"/>
    <w:rsid w:val="00A00336"/>
    <w:rsid w:val="00A009CA"/>
    <w:rsid w:val="00A00BDC"/>
    <w:rsid w:val="00A00D41"/>
    <w:rsid w:val="00A017E3"/>
    <w:rsid w:val="00A01A2F"/>
    <w:rsid w:val="00A01B95"/>
    <w:rsid w:val="00A01D04"/>
    <w:rsid w:val="00A01D2C"/>
    <w:rsid w:val="00A023C4"/>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89D"/>
    <w:rsid w:val="00A13925"/>
    <w:rsid w:val="00A14355"/>
    <w:rsid w:val="00A15B60"/>
    <w:rsid w:val="00A169FE"/>
    <w:rsid w:val="00A16E8A"/>
    <w:rsid w:val="00A173C8"/>
    <w:rsid w:val="00A20747"/>
    <w:rsid w:val="00A20AD9"/>
    <w:rsid w:val="00A20BFB"/>
    <w:rsid w:val="00A211F9"/>
    <w:rsid w:val="00A21363"/>
    <w:rsid w:val="00A2213A"/>
    <w:rsid w:val="00A22F29"/>
    <w:rsid w:val="00A2311F"/>
    <w:rsid w:val="00A238C5"/>
    <w:rsid w:val="00A2474B"/>
    <w:rsid w:val="00A25192"/>
    <w:rsid w:val="00A25508"/>
    <w:rsid w:val="00A25B22"/>
    <w:rsid w:val="00A26072"/>
    <w:rsid w:val="00A26515"/>
    <w:rsid w:val="00A268F5"/>
    <w:rsid w:val="00A275B4"/>
    <w:rsid w:val="00A2760C"/>
    <w:rsid w:val="00A27EE8"/>
    <w:rsid w:val="00A3069E"/>
    <w:rsid w:val="00A30769"/>
    <w:rsid w:val="00A30A9B"/>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72EB"/>
    <w:rsid w:val="00A374A4"/>
    <w:rsid w:val="00A37716"/>
    <w:rsid w:val="00A37846"/>
    <w:rsid w:val="00A40155"/>
    <w:rsid w:val="00A40189"/>
    <w:rsid w:val="00A4044E"/>
    <w:rsid w:val="00A40491"/>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6D8"/>
    <w:rsid w:val="00A53839"/>
    <w:rsid w:val="00A53A93"/>
    <w:rsid w:val="00A53D03"/>
    <w:rsid w:val="00A54307"/>
    <w:rsid w:val="00A54C1E"/>
    <w:rsid w:val="00A559D7"/>
    <w:rsid w:val="00A559FB"/>
    <w:rsid w:val="00A56894"/>
    <w:rsid w:val="00A569A1"/>
    <w:rsid w:val="00A60672"/>
    <w:rsid w:val="00A60934"/>
    <w:rsid w:val="00A62767"/>
    <w:rsid w:val="00A63010"/>
    <w:rsid w:val="00A630AB"/>
    <w:rsid w:val="00A632E8"/>
    <w:rsid w:val="00A63335"/>
    <w:rsid w:val="00A63790"/>
    <w:rsid w:val="00A6396F"/>
    <w:rsid w:val="00A63B2A"/>
    <w:rsid w:val="00A63EFE"/>
    <w:rsid w:val="00A652A7"/>
    <w:rsid w:val="00A65916"/>
    <w:rsid w:val="00A65CF6"/>
    <w:rsid w:val="00A66686"/>
    <w:rsid w:val="00A66858"/>
    <w:rsid w:val="00A668AB"/>
    <w:rsid w:val="00A66998"/>
    <w:rsid w:val="00A66ADD"/>
    <w:rsid w:val="00A70906"/>
    <w:rsid w:val="00A70C24"/>
    <w:rsid w:val="00A70D16"/>
    <w:rsid w:val="00A71D8D"/>
    <w:rsid w:val="00A72401"/>
    <w:rsid w:val="00A72CD0"/>
    <w:rsid w:val="00A72D2C"/>
    <w:rsid w:val="00A72EC7"/>
    <w:rsid w:val="00A72FA6"/>
    <w:rsid w:val="00A7416C"/>
    <w:rsid w:val="00A748E6"/>
    <w:rsid w:val="00A75751"/>
    <w:rsid w:val="00A758EB"/>
    <w:rsid w:val="00A75A72"/>
    <w:rsid w:val="00A75D25"/>
    <w:rsid w:val="00A75D88"/>
    <w:rsid w:val="00A768FD"/>
    <w:rsid w:val="00A76930"/>
    <w:rsid w:val="00A76E5E"/>
    <w:rsid w:val="00A772D8"/>
    <w:rsid w:val="00A800B3"/>
    <w:rsid w:val="00A80982"/>
    <w:rsid w:val="00A80D5F"/>
    <w:rsid w:val="00A80EDB"/>
    <w:rsid w:val="00A80F93"/>
    <w:rsid w:val="00A814C9"/>
    <w:rsid w:val="00A8156C"/>
    <w:rsid w:val="00A815D1"/>
    <w:rsid w:val="00A818FD"/>
    <w:rsid w:val="00A81A6B"/>
    <w:rsid w:val="00A81C67"/>
    <w:rsid w:val="00A81F65"/>
    <w:rsid w:val="00A82271"/>
    <w:rsid w:val="00A82744"/>
    <w:rsid w:val="00A848A1"/>
    <w:rsid w:val="00A84E42"/>
    <w:rsid w:val="00A84FC6"/>
    <w:rsid w:val="00A854D4"/>
    <w:rsid w:val="00A85779"/>
    <w:rsid w:val="00A85C28"/>
    <w:rsid w:val="00A863FC"/>
    <w:rsid w:val="00A87AD4"/>
    <w:rsid w:val="00A900C3"/>
    <w:rsid w:val="00A9048B"/>
    <w:rsid w:val="00A90707"/>
    <w:rsid w:val="00A9194C"/>
    <w:rsid w:val="00A919C4"/>
    <w:rsid w:val="00A922A1"/>
    <w:rsid w:val="00A925DE"/>
    <w:rsid w:val="00A92750"/>
    <w:rsid w:val="00A93A26"/>
    <w:rsid w:val="00A940B6"/>
    <w:rsid w:val="00A94427"/>
    <w:rsid w:val="00A94520"/>
    <w:rsid w:val="00A94DDF"/>
    <w:rsid w:val="00A9524F"/>
    <w:rsid w:val="00A954E7"/>
    <w:rsid w:val="00A95915"/>
    <w:rsid w:val="00A960FC"/>
    <w:rsid w:val="00A962A8"/>
    <w:rsid w:val="00A9765C"/>
    <w:rsid w:val="00A9784B"/>
    <w:rsid w:val="00A97BBE"/>
    <w:rsid w:val="00A97C62"/>
    <w:rsid w:val="00AA0B5F"/>
    <w:rsid w:val="00AA0D13"/>
    <w:rsid w:val="00AA12A0"/>
    <w:rsid w:val="00AA154B"/>
    <w:rsid w:val="00AA1618"/>
    <w:rsid w:val="00AA1C06"/>
    <w:rsid w:val="00AA2648"/>
    <w:rsid w:val="00AA2876"/>
    <w:rsid w:val="00AA2E5C"/>
    <w:rsid w:val="00AA3090"/>
    <w:rsid w:val="00AA32F3"/>
    <w:rsid w:val="00AA3640"/>
    <w:rsid w:val="00AA41E9"/>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877"/>
    <w:rsid w:val="00AB1E0E"/>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F28"/>
    <w:rsid w:val="00AC04C7"/>
    <w:rsid w:val="00AC0506"/>
    <w:rsid w:val="00AC0510"/>
    <w:rsid w:val="00AC0983"/>
    <w:rsid w:val="00AC12F4"/>
    <w:rsid w:val="00AC1419"/>
    <w:rsid w:val="00AC157E"/>
    <w:rsid w:val="00AC1611"/>
    <w:rsid w:val="00AC1A8F"/>
    <w:rsid w:val="00AC1FA1"/>
    <w:rsid w:val="00AC1FE5"/>
    <w:rsid w:val="00AC28E7"/>
    <w:rsid w:val="00AC2C53"/>
    <w:rsid w:val="00AC328E"/>
    <w:rsid w:val="00AC35D7"/>
    <w:rsid w:val="00AC3B51"/>
    <w:rsid w:val="00AC3ED5"/>
    <w:rsid w:val="00AC45B0"/>
    <w:rsid w:val="00AC497A"/>
    <w:rsid w:val="00AC5295"/>
    <w:rsid w:val="00AC534F"/>
    <w:rsid w:val="00AC53B8"/>
    <w:rsid w:val="00AC5709"/>
    <w:rsid w:val="00AC6432"/>
    <w:rsid w:val="00AC6DF8"/>
    <w:rsid w:val="00AC6EBF"/>
    <w:rsid w:val="00AC72C8"/>
    <w:rsid w:val="00AC74F4"/>
    <w:rsid w:val="00AC75AC"/>
    <w:rsid w:val="00AC76AA"/>
    <w:rsid w:val="00AC7773"/>
    <w:rsid w:val="00AC77BE"/>
    <w:rsid w:val="00AC78AA"/>
    <w:rsid w:val="00AD0231"/>
    <w:rsid w:val="00AD057F"/>
    <w:rsid w:val="00AD0C08"/>
    <w:rsid w:val="00AD15C5"/>
    <w:rsid w:val="00AD16BC"/>
    <w:rsid w:val="00AD1A38"/>
    <w:rsid w:val="00AD23ED"/>
    <w:rsid w:val="00AD24C1"/>
    <w:rsid w:val="00AD2AD7"/>
    <w:rsid w:val="00AD2C8A"/>
    <w:rsid w:val="00AD2DDA"/>
    <w:rsid w:val="00AD3368"/>
    <w:rsid w:val="00AD3517"/>
    <w:rsid w:val="00AD3F99"/>
    <w:rsid w:val="00AD404B"/>
    <w:rsid w:val="00AD4197"/>
    <w:rsid w:val="00AD43A3"/>
    <w:rsid w:val="00AD4968"/>
    <w:rsid w:val="00AD54D9"/>
    <w:rsid w:val="00AD5699"/>
    <w:rsid w:val="00AD579A"/>
    <w:rsid w:val="00AD6E6D"/>
    <w:rsid w:val="00AD735F"/>
    <w:rsid w:val="00AD7550"/>
    <w:rsid w:val="00AD75A0"/>
    <w:rsid w:val="00AD7E7E"/>
    <w:rsid w:val="00AD7F44"/>
    <w:rsid w:val="00AE07D0"/>
    <w:rsid w:val="00AE107D"/>
    <w:rsid w:val="00AE1890"/>
    <w:rsid w:val="00AE20D3"/>
    <w:rsid w:val="00AE25A8"/>
    <w:rsid w:val="00AE2619"/>
    <w:rsid w:val="00AE2C70"/>
    <w:rsid w:val="00AE2D56"/>
    <w:rsid w:val="00AE390A"/>
    <w:rsid w:val="00AE3F05"/>
    <w:rsid w:val="00AE46A9"/>
    <w:rsid w:val="00AE4BCC"/>
    <w:rsid w:val="00AE4E85"/>
    <w:rsid w:val="00AE54A9"/>
    <w:rsid w:val="00AE5B51"/>
    <w:rsid w:val="00AE5D14"/>
    <w:rsid w:val="00AE5F1F"/>
    <w:rsid w:val="00AE7340"/>
    <w:rsid w:val="00AE767E"/>
    <w:rsid w:val="00AE794D"/>
    <w:rsid w:val="00AE7E8C"/>
    <w:rsid w:val="00AF094A"/>
    <w:rsid w:val="00AF14E9"/>
    <w:rsid w:val="00AF155B"/>
    <w:rsid w:val="00AF1E2C"/>
    <w:rsid w:val="00AF2036"/>
    <w:rsid w:val="00AF2FCC"/>
    <w:rsid w:val="00AF3187"/>
    <w:rsid w:val="00AF3E17"/>
    <w:rsid w:val="00AF42B9"/>
    <w:rsid w:val="00AF49ED"/>
    <w:rsid w:val="00AF59E0"/>
    <w:rsid w:val="00AF5FB3"/>
    <w:rsid w:val="00AF61B8"/>
    <w:rsid w:val="00AF6728"/>
    <w:rsid w:val="00AF69CA"/>
    <w:rsid w:val="00AF6B07"/>
    <w:rsid w:val="00AF711E"/>
    <w:rsid w:val="00AF7163"/>
    <w:rsid w:val="00AF795F"/>
    <w:rsid w:val="00AF7B10"/>
    <w:rsid w:val="00AF7E33"/>
    <w:rsid w:val="00AF7F26"/>
    <w:rsid w:val="00B008CB"/>
    <w:rsid w:val="00B00A98"/>
    <w:rsid w:val="00B00D0A"/>
    <w:rsid w:val="00B0119D"/>
    <w:rsid w:val="00B01BB7"/>
    <w:rsid w:val="00B01C75"/>
    <w:rsid w:val="00B01F34"/>
    <w:rsid w:val="00B02644"/>
    <w:rsid w:val="00B02BAC"/>
    <w:rsid w:val="00B02DE4"/>
    <w:rsid w:val="00B045FF"/>
    <w:rsid w:val="00B04A98"/>
    <w:rsid w:val="00B04EFC"/>
    <w:rsid w:val="00B054AC"/>
    <w:rsid w:val="00B0571B"/>
    <w:rsid w:val="00B05C98"/>
    <w:rsid w:val="00B0637B"/>
    <w:rsid w:val="00B06894"/>
    <w:rsid w:val="00B068D3"/>
    <w:rsid w:val="00B0712B"/>
    <w:rsid w:val="00B071ED"/>
    <w:rsid w:val="00B079D2"/>
    <w:rsid w:val="00B07E56"/>
    <w:rsid w:val="00B103E6"/>
    <w:rsid w:val="00B10DCE"/>
    <w:rsid w:val="00B11389"/>
    <w:rsid w:val="00B11427"/>
    <w:rsid w:val="00B11545"/>
    <w:rsid w:val="00B1157E"/>
    <w:rsid w:val="00B11AF3"/>
    <w:rsid w:val="00B122AC"/>
    <w:rsid w:val="00B12D41"/>
    <w:rsid w:val="00B13090"/>
    <w:rsid w:val="00B13C4B"/>
    <w:rsid w:val="00B14399"/>
    <w:rsid w:val="00B14601"/>
    <w:rsid w:val="00B14F2A"/>
    <w:rsid w:val="00B150A0"/>
    <w:rsid w:val="00B15206"/>
    <w:rsid w:val="00B158F6"/>
    <w:rsid w:val="00B1627D"/>
    <w:rsid w:val="00B163DE"/>
    <w:rsid w:val="00B169B5"/>
    <w:rsid w:val="00B16ECF"/>
    <w:rsid w:val="00B16FAE"/>
    <w:rsid w:val="00B17423"/>
    <w:rsid w:val="00B17FEE"/>
    <w:rsid w:val="00B202BA"/>
    <w:rsid w:val="00B20454"/>
    <w:rsid w:val="00B218AD"/>
    <w:rsid w:val="00B219ED"/>
    <w:rsid w:val="00B21A65"/>
    <w:rsid w:val="00B21F26"/>
    <w:rsid w:val="00B221DC"/>
    <w:rsid w:val="00B224B0"/>
    <w:rsid w:val="00B2296D"/>
    <w:rsid w:val="00B22B86"/>
    <w:rsid w:val="00B22C93"/>
    <w:rsid w:val="00B22EFF"/>
    <w:rsid w:val="00B23506"/>
    <w:rsid w:val="00B23567"/>
    <w:rsid w:val="00B23C75"/>
    <w:rsid w:val="00B249BC"/>
    <w:rsid w:val="00B25173"/>
    <w:rsid w:val="00B25195"/>
    <w:rsid w:val="00B25366"/>
    <w:rsid w:val="00B25675"/>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D"/>
    <w:rsid w:val="00B353E9"/>
    <w:rsid w:val="00B357CD"/>
    <w:rsid w:val="00B3618C"/>
    <w:rsid w:val="00B3627B"/>
    <w:rsid w:val="00B3651E"/>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40C"/>
    <w:rsid w:val="00B43BAA"/>
    <w:rsid w:val="00B446D4"/>
    <w:rsid w:val="00B44D7E"/>
    <w:rsid w:val="00B44E6A"/>
    <w:rsid w:val="00B44EF7"/>
    <w:rsid w:val="00B44F8B"/>
    <w:rsid w:val="00B47354"/>
    <w:rsid w:val="00B47636"/>
    <w:rsid w:val="00B47764"/>
    <w:rsid w:val="00B47BB6"/>
    <w:rsid w:val="00B47D42"/>
    <w:rsid w:val="00B50108"/>
    <w:rsid w:val="00B50277"/>
    <w:rsid w:val="00B50612"/>
    <w:rsid w:val="00B50958"/>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3C0"/>
    <w:rsid w:val="00B57E11"/>
    <w:rsid w:val="00B601F5"/>
    <w:rsid w:val="00B60595"/>
    <w:rsid w:val="00B60C9C"/>
    <w:rsid w:val="00B610EA"/>
    <w:rsid w:val="00B62531"/>
    <w:rsid w:val="00B62688"/>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1C"/>
    <w:rsid w:val="00B66BA2"/>
    <w:rsid w:val="00B66C9B"/>
    <w:rsid w:val="00B67013"/>
    <w:rsid w:val="00B6747C"/>
    <w:rsid w:val="00B67B2E"/>
    <w:rsid w:val="00B67FDE"/>
    <w:rsid w:val="00B70513"/>
    <w:rsid w:val="00B7080C"/>
    <w:rsid w:val="00B7098D"/>
    <w:rsid w:val="00B70E39"/>
    <w:rsid w:val="00B70F67"/>
    <w:rsid w:val="00B71173"/>
    <w:rsid w:val="00B721A8"/>
    <w:rsid w:val="00B728FA"/>
    <w:rsid w:val="00B72B5C"/>
    <w:rsid w:val="00B73E77"/>
    <w:rsid w:val="00B743F7"/>
    <w:rsid w:val="00B74BE6"/>
    <w:rsid w:val="00B75914"/>
    <w:rsid w:val="00B75F4D"/>
    <w:rsid w:val="00B761DD"/>
    <w:rsid w:val="00B773F1"/>
    <w:rsid w:val="00B776EE"/>
    <w:rsid w:val="00B77AC9"/>
    <w:rsid w:val="00B77DC8"/>
    <w:rsid w:val="00B8071F"/>
    <w:rsid w:val="00B80A42"/>
    <w:rsid w:val="00B80C20"/>
    <w:rsid w:val="00B82739"/>
    <w:rsid w:val="00B82B52"/>
    <w:rsid w:val="00B833AF"/>
    <w:rsid w:val="00B83D9F"/>
    <w:rsid w:val="00B84457"/>
    <w:rsid w:val="00B8461C"/>
    <w:rsid w:val="00B847A8"/>
    <w:rsid w:val="00B84C27"/>
    <w:rsid w:val="00B84D52"/>
    <w:rsid w:val="00B850B9"/>
    <w:rsid w:val="00B852C9"/>
    <w:rsid w:val="00B85445"/>
    <w:rsid w:val="00B85524"/>
    <w:rsid w:val="00B858CB"/>
    <w:rsid w:val="00B86317"/>
    <w:rsid w:val="00B864E6"/>
    <w:rsid w:val="00B869C8"/>
    <w:rsid w:val="00B86D60"/>
    <w:rsid w:val="00B87733"/>
    <w:rsid w:val="00B879A5"/>
    <w:rsid w:val="00B9032C"/>
    <w:rsid w:val="00B90391"/>
    <w:rsid w:val="00B907E5"/>
    <w:rsid w:val="00B90C07"/>
    <w:rsid w:val="00B90C35"/>
    <w:rsid w:val="00B91006"/>
    <w:rsid w:val="00B92433"/>
    <w:rsid w:val="00B927FA"/>
    <w:rsid w:val="00B92C72"/>
    <w:rsid w:val="00B92F62"/>
    <w:rsid w:val="00B93CB1"/>
    <w:rsid w:val="00B9400D"/>
    <w:rsid w:val="00B94546"/>
    <w:rsid w:val="00B94729"/>
    <w:rsid w:val="00B947A7"/>
    <w:rsid w:val="00B948AB"/>
    <w:rsid w:val="00B94BC2"/>
    <w:rsid w:val="00B95094"/>
    <w:rsid w:val="00B9568C"/>
    <w:rsid w:val="00B957C6"/>
    <w:rsid w:val="00B963F3"/>
    <w:rsid w:val="00B96461"/>
    <w:rsid w:val="00B96AEB"/>
    <w:rsid w:val="00B96CAD"/>
    <w:rsid w:val="00B97964"/>
    <w:rsid w:val="00BA0175"/>
    <w:rsid w:val="00BA090B"/>
    <w:rsid w:val="00BA0DDE"/>
    <w:rsid w:val="00BA11BD"/>
    <w:rsid w:val="00BA17C4"/>
    <w:rsid w:val="00BA1F71"/>
    <w:rsid w:val="00BA27EB"/>
    <w:rsid w:val="00BA2A29"/>
    <w:rsid w:val="00BA2B8E"/>
    <w:rsid w:val="00BA2CC7"/>
    <w:rsid w:val="00BA4433"/>
    <w:rsid w:val="00BA48C1"/>
    <w:rsid w:val="00BA49B1"/>
    <w:rsid w:val="00BA4D6E"/>
    <w:rsid w:val="00BA6310"/>
    <w:rsid w:val="00BA644F"/>
    <w:rsid w:val="00BA6B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51F0"/>
    <w:rsid w:val="00BC5BA5"/>
    <w:rsid w:val="00BC69D5"/>
    <w:rsid w:val="00BC6AC4"/>
    <w:rsid w:val="00BC7608"/>
    <w:rsid w:val="00BD006D"/>
    <w:rsid w:val="00BD0BBC"/>
    <w:rsid w:val="00BD11C2"/>
    <w:rsid w:val="00BD1A43"/>
    <w:rsid w:val="00BD1A61"/>
    <w:rsid w:val="00BD1EDA"/>
    <w:rsid w:val="00BD2688"/>
    <w:rsid w:val="00BD2948"/>
    <w:rsid w:val="00BD29FC"/>
    <w:rsid w:val="00BD3807"/>
    <w:rsid w:val="00BD3A8E"/>
    <w:rsid w:val="00BD4214"/>
    <w:rsid w:val="00BD4401"/>
    <w:rsid w:val="00BD4EA3"/>
    <w:rsid w:val="00BD5F0F"/>
    <w:rsid w:val="00BD6BA9"/>
    <w:rsid w:val="00BD6DE1"/>
    <w:rsid w:val="00BD7F3E"/>
    <w:rsid w:val="00BE0CC3"/>
    <w:rsid w:val="00BE0F53"/>
    <w:rsid w:val="00BE0FCA"/>
    <w:rsid w:val="00BE1004"/>
    <w:rsid w:val="00BE1868"/>
    <w:rsid w:val="00BE2DF6"/>
    <w:rsid w:val="00BE3433"/>
    <w:rsid w:val="00BE5802"/>
    <w:rsid w:val="00BE59DA"/>
    <w:rsid w:val="00BE5EB4"/>
    <w:rsid w:val="00BE6090"/>
    <w:rsid w:val="00BE7242"/>
    <w:rsid w:val="00BE750A"/>
    <w:rsid w:val="00BE770B"/>
    <w:rsid w:val="00BE794D"/>
    <w:rsid w:val="00BE79AC"/>
    <w:rsid w:val="00BF074C"/>
    <w:rsid w:val="00BF114B"/>
    <w:rsid w:val="00BF194A"/>
    <w:rsid w:val="00BF1FE9"/>
    <w:rsid w:val="00BF306C"/>
    <w:rsid w:val="00BF30E2"/>
    <w:rsid w:val="00BF3595"/>
    <w:rsid w:val="00BF3733"/>
    <w:rsid w:val="00BF37A3"/>
    <w:rsid w:val="00BF3BBE"/>
    <w:rsid w:val="00BF3FE7"/>
    <w:rsid w:val="00BF4B99"/>
    <w:rsid w:val="00BF4DA7"/>
    <w:rsid w:val="00BF4E33"/>
    <w:rsid w:val="00BF533B"/>
    <w:rsid w:val="00BF54CB"/>
    <w:rsid w:val="00BF5763"/>
    <w:rsid w:val="00BF5BF5"/>
    <w:rsid w:val="00BF63FD"/>
    <w:rsid w:val="00BF6445"/>
    <w:rsid w:val="00BF6874"/>
    <w:rsid w:val="00BF6904"/>
    <w:rsid w:val="00BF6B43"/>
    <w:rsid w:val="00BF6D01"/>
    <w:rsid w:val="00BF7B14"/>
    <w:rsid w:val="00BF7EE5"/>
    <w:rsid w:val="00C00276"/>
    <w:rsid w:val="00C00431"/>
    <w:rsid w:val="00C0125E"/>
    <w:rsid w:val="00C01A67"/>
    <w:rsid w:val="00C01BDB"/>
    <w:rsid w:val="00C01CAA"/>
    <w:rsid w:val="00C01DA3"/>
    <w:rsid w:val="00C01F71"/>
    <w:rsid w:val="00C02253"/>
    <w:rsid w:val="00C03687"/>
    <w:rsid w:val="00C040E2"/>
    <w:rsid w:val="00C04FE8"/>
    <w:rsid w:val="00C0512A"/>
    <w:rsid w:val="00C051E4"/>
    <w:rsid w:val="00C05D69"/>
    <w:rsid w:val="00C05DF9"/>
    <w:rsid w:val="00C06BDD"/>
    <w:rsid w:val="00C07463"/>
    <w:rsid w:val="00C07842"/>
    <w:rsid w:val="00C07889"/>
    <w:rsid w:val="00C078BB"/>
    <w:rsid w:val="00C07944"/>
    <w:rsid w:val="00C07C70"/>
    <w:rsid w:val="00C106E2"/>
    <w:rsid w:val="00C10704"/>
    <w:rsid w:val="00C1118F"/>
    <w:rsid w:val="00C11740"/>
    <w:rsid w:val="00C11E9B"/>
    <w:rsid w:val="00C12216"/>
    <w:rsid w:val="00C12269"/>
    <w:rsid w:val="00C129D6"/>
    <w:rsid w:val="00C12E84"/>
    <w:rsid w:val="00C132A8"/>
    <w:rsid w:val="00C135AE"/>
    <w:rsid w:val="00C1365C"/>
    <w:rsid w:val="00C14012"/>
    <w:rsid w:val="00C14194"/>
    <w:rsid w:val="00C14806"/>
    <w:rsid w:val="00C14BC7"/>
    <w:rsid w:val="00C16459"/>
    <w:rsid w:val="00C165D4"/>
    <w:rsid w:val="00C169AD"/>
    <w:rsid w:val="00C16A0E"/>
    <w:rsid w:val="00C17245"/>
    <w:rsid w:val="00C172AF"/>
    <w:rsid w:val="00C17581"/>
    <w:rsid w:val="00C2023E"/>
    <w:rsid w:val="00C2064F"/>
    <w:rsid w:val="00C206A2"/>
    <w:rsid w:val="00C20D5A"/>
    <w:rsid w:val="00C20FB5"/>
    <w:rsid w:val="00C215C9"/>
    <w:rsid w:val="00C2170F"/>
    <w:rsid w:val="00C21AFA"/>
    <w:rsid w:val="00C21BB1"/>
    <w:rsid w:val="00C21CDB"/>
    <w:rsid w:val="00C2209F"/>
    <w:rsid w:val="00C22464"/>
    <w:rsid w:val="00C2258F"/>
    <w:rsid w:val="00C22D01"/>
    <w:rsid w:val="00C22D2F"/>
    <w:rsid w:val="00C23625"/>
    <w:rsid w:val="00C2383A"/>
    <w:rsid w:val="00C23DDF"/>
    <w:rsid w:val="00C23F8B"/>
    <w:rsid w:val="00C241CE"/>
    <w:rsid w:val="00C242F5"/>
    <w:rsid w:val="00C24391"/>
    <w:rsid w:val="00C24F38"/>
    <w:rsid w:val="00C253DC"/>
    <w:rsid w:val="00C26529"/>
    <w:rsid w:val="00C26C84"/>
    <w:rsid w:val="00C27054"/>
    <w:rsid w:val="00C270B9"/>
    <w:rsid w:val="00C2767B"/>
    <w:rsid w:val="00C27724"/>
    <w:rsid w:val="00C2794E"/>
    <w:rsid w:val="00C27FD9"/>
    <w:rsid w:val="00C302E0"/>
    <w:rsid w:val="00C30B20"/>
    <w:rsid w:val="00C311ED"/>
    <w:rsid w:val="00C31247"/>
    <w:rsid w:val="00C31383"/>
    <w:rsid w:val="00C32A96"/>
    <w:rsid w:val="00C32CC1"/>
    <w:rsid w:val="00C34097"/>
    <w:rsid w:val="00C34653"/>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1F81"/>
    <w:rsid w:val="00C4244E"/>
    <w:rsid w:val="00C42548"/>
    <w:rsid w:val="00C42F44"/>
    <w:rsid w:val="00C4300B"/>
    <w:rsid w:val="00C43034"/>
    <w:rsid w:val="00C440BE"/>
    <w:rsid w:val="00C44842"/>
    <w:rsid w:val="00C44AA1"/>
    <w:rsid w:val="00C44AE6"/>
    <w:rsid w:val="00C44F47"/>
    <w:rsid w:val="00C462B8"/>
    <w:rsid w:val="00C46757"/>
    <w:rsid w:val="00C467B4"/>
    <w:rsid w:val="00C46A7A"/>
    <w:rsid w:val="00C46D27"/>
    <w:rsid w:val="00C46FD7"/>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B10"/>
    <w:rsid w:val="00C64FB7"/>
    <w:rsid w:val="00C65226"/>
    <w:rsid w:val="00C65486"/>
    <w:rsid w:val="00C6571B"/>
    <w:rsid w:val="00C65B2A"/>
    <w:rsid w:val="00C665D7"/>
    <w:rsid w:val="00C666AD"/>
    <w:rsid w:val="00C66B3A"/>
    <w:rsid w:val="00C671F2"/>
    <w:rsid w:val="00C67315"/>
    <w:rsid w:val="00C67487"/>
    <w:rsid w:val="00C7006B"/>
    <w:rsid w:val="00C70833"/>
    <w:rsid w:val="00C709C8"/>
    <w:rsid w:val="00C70AA0"/>
    <w:rsid w:val="00C70DAA"/>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3C9"/>
    <w:rsid w:val="00C75424"/>
    <w:rsid w:val="00C75F92"/>
    <w:rsid w:val="00C77974"/>
    <w:rsid w:val="00C779E4"/>
    <w:rsid w:val="00C80072"/>
    <w:rsid w:val="00C80B5F"/>
    <w:rsid w:val="00C80C74"/>
    <w:rsid w:val="00C80E50"/>
    <w:rsid w:val="00C8140C"/>
    <w:rsid w:val="00C81A59"/>
    <w:rsid w:val="00C821F3"/>
    <w:rsid w:val="00C82212"/>
    <w:rsid w:val="00C82266"/>
    <w:rsid w:val="00C823C8"/>
    <w:rsid w:val="00C829B4"/>
    <w:rsid w:val="00C82E3E"/>
    <w:rsid w:val="00C830E4"/>
    <w:rsid w:val="00C833BC"/>
    <w:rsid w:val="00C83593"/>
    <w:rsid w:val="00C8393B"/>
    <w:rsid w:val="00C83D53"/>
    <w:rsid w:val="00C843D0"/>
    <w:rsid w:val="00C850C4"/>
    <w:rsid w:val="00C854E3"/>
    <w:rsid w:val="00C856F3"/>
    <w:rsid w:val="00C859CF"/>
    <w:rsid w:val="00C85B66"/>
    <w:rsid w:val="00C85DFC"/>
    <w:rsid w:val="00C85F9C"/>
    <w:rsid w:val="00C862BD"/>
    <w:rsid w:val="00C863A6"/>
    <w:rsid w:val="00C86F39"/>
    <w:rsid w:val="00C87A7D"/>
    <w:rsid w:val="00C905E4"/>
    <w:rsid w:val="00C90854"/>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A9C"/>
    <w:rsid w:val="00CA5B31"/>
    <w:rsid w:val="00CA6014"/>
    <w:rsid w:val="00CA617C"/>
    <w:rsid w:val="00CA6688"/>
    <w:rsid w:val="00CA6DB7"/>
    <w:rsid w:val="00CA73C2"/>
    <w:rsid w:val="00CA75A0"/>
    <w:rsid w:val="00CA769B"/>
    <w:rsid w:val="00CA776E"/>
    <w:rsid w:val="00CA77FC"/>
    <w:rsid w:val="00CA7853"/>
    <w:rsid w:val="00CA7BD6"/>
    <w:rsid w:val="00CB01E0"/>
    <w:rsid w:val="00CB024B"/>
    <w:rsid w:val="00CB0803"/>
    <w:rsid w:val="00CB1B48"/>
    <w:rsid w:val="00CB2582"/>
    <w:rsid w:val="00CB2C3B"/>
    <w:rsid w:val="00CB2C62"/>
    <w:rsid w:val="00CB2CA0"/>
    <w:rsid w:val="00CB34D6"/>
    <w:rsid w:val="00CB3D1B"/>
    <w:rsid w:val="00CB41D1"/>
    <w:rsid w:val="00CB429C"/>
    <w:rsid w:val="00CB4744"/>
    <w:rsid w:val="00CB48CE"/>
    <w:rsid w:val="00CB4CE9"/>
    <w:rsid w:val="00CB5637"/>
    <w:rsid w:val="00CB5C09"/>
    <w:rsid w:val="00CB6F9D"/>
    <w:rsid w:val="00CB79B9"/>
    <w:rsid w:val="00CC075F"/>
    <w:rsid w:val="00CC0995"/>
    <w:rsid w:val="00CC12AB"/>
    <w:rsid w:val="00CC151B"/>
    <w:rsid w:val="00CC1C63"/>
    <w:rsid w:val="00CC2185"/>
    <w:rsid w:val="00CC2437"/>
    <w:rsid w:val="00CC2549"/>
    <w:rsid w:val="00CC2A2F"/>
    <w:rsid w:val="00CC35E8"/>
    <w:rsid w:val="00CC38F9"/>
    <w:rsid w:val="00CC4016"/>
    <w:rsid w:val="00CC403C"/>
    <w:rsid w:val="00CC472B"/>
    <w:rsid w:val="00CC4853"/>
    <w:rsid w:val="00CC48E3"/>
    <w:rsid w:val="00CC4962"/>
    <w:rsid w:val="00CC5321"/>
    <w:rsid w:val="00CC57C1"/>
    <w:rsid w:val="00CC5B4C"/>
    <w:rsid w:val="00CC5E5A"/>
    <w:rsid w:val="00CC5EAD"/>
    <w:rsid w:val="00CC65F6"/>
    <w:rsid w:val="00CC6B43"/>
    <w:rsid w:val="00CC707F"/>
    <w:rsid w:val="00CC72D0"/>
    <w:rsid w:val="00CC739E"/>
    <w:rsid w:val="00CC744C"/>
    <w:rsid w:val="00CC7652"/>
    <w:rsid w:val="00CD0334"/>
    <w:rsid w:val="00CD0571"/>
    <w:rsid w:val="00CD066B"/>
    <w:rsid w:val="00CD06AF"/>
    <w:rsid w:val="00CD098A"/>
    <w:rsid w:val="00CD09EA"/>
    <w:rsid w:val="00CD0F43"/>
    <w:rsid w:val="00CD11B5"/>
    <w:rsid w:val="00CD12F3"/>
    <w:rsid w:val="00CD1ABD"/>
    <w:rsid w:val="00CD2013"/>
    <w:rsid w:val="00CD23DC"/>
    <w:rsid w:val="00CD255E"/>
    <w:rsid w:val="00CD263B"/>
    <w:rsid w:val="00CD294D"/>
    <w:rsid w:val="00CD2BC7"/>
    <w:rsid w:val="00CD2E37"/>
    <w:rsid w:val="00CD3EC2"/>
    <w:rsid w:val="00CD4133"/>
    <w:rsid w:val="00CD48CE"/>
    <w:rsid w:val="00CD4AD9"/>
    <w:rsid w:val="00CD4BB7"/>
    <w:rsid w:val="00CD4ED4"/>
    <w:rsid w:val="00CD5581"/>
    <w:rsid w:val="00CD5613"/>
    <w:rsid w:val="00CD5BC3"/>
    <w:rsid w:val="00CD648F"/>
    <w:rsid w:val="00CD65F0"/>
    <w:rsid w:val="00CD71B7"/>
    <w:rsid w:val="00CE015D"/>
    <w:rsid w:val="00CE04A6"/>
    <w:rsid w:val="00CE0D4D"/>
    <w:rsid w:val="00CE0D78"/>
    <w:rsid w:val="00CE10C1"/>
    <w:rsid w:val="00CE126C"/>
    <w:rsid w:val="00CE1D1C"/>
    <w:rsid w:val="00CE20B2"/>
    <w:rsid w:val="00CE2C5A"/>
    <w:rsid w:val="00CE3548"/>
    <w:rsid w:val="00CE36C4"/>
    <w:rsid w:val="00CE4813"/>
    <w:rsid w:val="00CE4901"/>
    <w:rsid w:val="00CE4A7E"/>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3CC7"/>
    <w:rsid w:val="00CF3F94"/>
    <w:rsid w:val="00CF41E4"/>
    <w:rsid w:val="00CF4459"/>
    <w:rsid w:val="00CF4BD8"/>
    <w:rsid w:val="00CF4C39"/>
    <w:rsid w:val="00CF59AA"/>
    <w:rsid w:val="00CF5CB3"/>
    <w:rsid w:val="00CF5FFB"/>
    <w:rsid w:val="00CF6C69"/>
    <w:rsid w:val="00CF706E"/>
    <w:rsid w:val="00CF755A"/>
    <w:rsid w:val="00D006D2"/>
    <w:rsid w:val="00D007A9"/>
    <w:rsid w:val="00D00899"/>
    <w:rsid w:val="00D0089E"/>
    <w:rsid w:val="00D00E7D"/>
    <w:rsid w:val="00D012A8"/>
    <w:rsid w:val="00D0153C"/>
    <w:rsid w:val="00D01579"/>
    <w:rsid w:val="00D01672"/>
    <w:rsid w:val="00D01861"/>
    <w:rsid w:val="00D021AF"/>
    <w:rsid w:val="00D028D3"/>
    <w:rsid w:val="00D02CA2"/>
    <w:rsid w:val="00D0321F"/>
    <w:rsid w:val="00D03568"/>
    <w:rsid w:val="00D035D9"/>
    <w:rsid w:val="00D0370E"/>
    <w:rsid w:val="00D03A51"/>
    <w:rsid w:val="00D03A6A"/>
    <w:rsid w:val="00D03EF6"/>
    <w:rsid w:val="00D04514"/>
    <w:rsid w:val="00D04AE6"/>
    <w:rsid w:val="00D04C33"/>
    <w:rsid w:val="00D04D17"/>
    <w:rsid w:val="00D04F46"/>
    <w:rsid w:val="00D07910"/>
    <w:rsid w:val="00D07C94"/>
    <w:rsid w:val="00D07FE5"/>
    <w:rsid w:val="00D1056B"/>
    <w:rsid w:val="00D10574"/>
    <w:rsid w:val="00D10AB9"/>
    <w:rsid w:val="00D111DA"/>
    <w:rsid w:val="00D113D1"/>
    <w:rsid w:val="00D1161A"/>
    <w:rsid w:val="00D1169F"/>
    <w:rsid w:val="00D119C4"/>
    <w:rsid w:val="00D11BF7"/>
    <w:rsid w:val="00D132E1"/>
    <w:rsid w:val="00D13856"/>
    <w:rsid w:val="00D13E32"/>
    <w:rsid w:val="00D14EFE"/>
    <w:rsid w:val="00D1514C"/>
    <w:rsid w:val="00D15183"/>
    <w:rsid w:val="00D158AF"/>
    <w:rsid w:val="00D15A75"/>
    <w:rsid w:val="00D15DD4"/>
    <w:rsid w:val="00D162DE"/>
    <w:rsid w:val="00D16F80"/>
    <w:rsid w:val="00D17DCF"/>
    <w:rsid w:val="00D20710"/>
    <w:rsid w:val="00D209E0"/>
    <w:rsid w:val="00D20EF3"/>
    <w:rsid w:val="00D2172E"/>
    <w:rsid w:val="00D2190B"/>
    <w:rsid w:val="00D219B3"/>
    <w:rsid w:val="00D2223D"/>
    <w:rsid w:val="00D22513"/>
    <w:rsid w:val="00D22C80"/>
    <w:rsid w:val="00D2306F"/>
    <w:rsid w:val="00D23654"/>
    <w:rsid w:val="00D23696"/>
    <w:rsid w:val="00D2374A"/>
    <w:rsid w:val="00D23782"/>
    <w:rsid w:val="00D25A01"/>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A1B"/>
    <w:rsid w:val="00D35A9B"/>
    <w:rsid w:val="00D35CCD"/>
    <w:rsid w:val="00D360E6"/>
    <w:rsid w:val="00D364F2"/>
    <w:rsid w:val="00D365A9"/>
    <w:rsid w:val="00D36B58"/>
    <w:rsid w:val="00D36BDB"/>
    <w:rsid w:val="00D37606"/>
    <w:rsid w:val="00D378DD"/>
    <w:rsid w:val="00D37FC3"/>
    <w:rsid w:val="00D40974"/>
    <w:rsid w:val="00D40B68"/>
    <w:rsid w:val="00D40C2C"/>
    <w:rsid w:val="00D40C82"/>
    <w:rsid w:val="00D410A9"/>
    <w:rsid w:val="00D416A1"/>
    <w:rsid w:val="00D41A2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35F"/>
    <w:rsid w:val="00D52516"/>
    <w:rsid w:val="00D52B4B"/>
    <w:rsid w:val="00D530A9"/>
    <w:rsid w:val="00D533C7"/>
    <w:rsid w:val="00D5384B"/>
    <w:rsid w:val="00D53BE3"/>
    <w:rsid w:val="00D5430D"/>
    <w:rsid w:val="00D54BD7"/>
    <w:rsid w:val="00D55603"/>
    <w:rsid w:val="00D56098"/>
    <w:rsid w:val="00D56903"/>
    <w:rsid w:val="00D56B49"/>
    <w:rsid w:val="00D5708F"/>
    <w:rsid w:val="00D57EBE"/>
    <w:rsid w:val="00D60E61"/>
    <w:rsid w:val="00D6164D"/>
    <w:rsid w:val="00D6166B"/>
    <w:rsid w:val="00D61A98"/>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A17"/>
    <w:rsid w:val="00D65AD0"/>
    <w:rsid w:val="00D65B96"/>
    <w:rsid w:val="00D663E8"/>
    <w:rsid w:val="00D670FC"/>
    <w:rsid w:val="00D67357"/>
    <w:rsid w:val="00D67979"/>
    <w:rsid w:val="00D67B11"/>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9BB"/>
    <w:rsid w:val="00D74A33"/>
    <w:rsid w:val="00D75B64"/>
    <w:rsid w:val="00D75BD7"/>
    <w:rsid w:val="00D761BB"/>
    <w:rsid w:val="00D766F3"/>
    <w:rsid w:val="00D76897"/>
    <w:rsid w:val="00D76CE9"/>
    <w:rsid w:val="00D76E0D"/>
    <w:rsid w:val="00D77273"/>
    <w:rsid w:val="00D77F07"/>
    <w:rsid w:val="00D80B14"/>
    <w:rsid w:val="00D80BE3"/>
    <w:rsid w:val="00D80DFD"/>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904DB"/>
    <w:rsid w:val="00D90C4A"/>
    <w:rsid w:val="00D914DC"/>
    <w:rsid w:val="00D914EA"/>
    <w:rsid w:val="00D91531"/>
    <w:rsid w:val="00D915D6"/>
    <w:rsid w:val="00D916D8"/>
    <w:rsid w:val="00D91C97"/>
    <w:rsid w:val="00D92395"/>
    <w:rsid w:val="00D927A7"/>
    <w:rsid w:val="00D92D11"/>
    <w:rsid w:val="00D92DEC"/>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65B"/>
    <w:rsid w:val="00DA1933"/>
    <w:rsid w:val="00DA1A5A"/>
    <w:rsid w:val="00DA1DC1"/>
    <w:rsid w:val="00DA273B"/>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CA8"/>
    <w:rsid w:val="00DA6EFA"/>
    <w:rsid w:val="00DA7568"/>
    <w:rsid w:val="00DA7AD4"/>
    <w:rsid w:val="00DB00D2"/>
    <w:rsid w:val="00DB1C84"/>
    <w:rsid w:val="00DB1DD7"/>
    <w:rsid w:val="00DB1FCB"/>
    <w:rsid w:val="00DB243F"/>
    <w:rsid w:val="00DB2660"/>
    <w:rsid w:val="00DB3587"/>
    <w:rsid w:val="00DB415A"/>
    <w:rsid w:val="00DB460F"/>
    <w:rsid w:val="00DB466B"/>
    <w:rsid w:val="00DB503B"/>
    <w:rsid w:val="00DB5865"/>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2C7"/>
    <w:rsid w:val="00DC3488"/>
    <w:rsid w:val="00DC380E"/>
    <w:rsid w:val="00DC4A0D"/>
    <w:rsid w:val="00DC4CC9"/>
    <w:rsid w:val="00DC51CA"/>
    <w:rsid w:val="00DC61C6"/>
    <w:rsid w:val="00DC61CF"/>
    <w:rsid w:val="00DC648C"/>
    <w:rsid w:val="00DC6E05"/>
    <w:rsid w:val="00DC6FDE"/>
    <w:rsid w:val="00DC70B7"/>
    <w:rsid w:val="00DC724A"/>
    <w:rsid w:val="00DD0EA1"/>
    <w:rsid w:val="00DD122A"/>
    <w:rsid w:val="00DD1732"/>
    <w:rsid w:val="00DD1922"/>
    <w:rsid w:val="00DD192B"/>
    <w:rsid w:val="00DD22DF"/>
    <w:rsid w:val="00DD26F0"/>
    <w:rsid w:val="00DD2C9D"/>
    <w:rsid w:val="00DD30F2"/>
    <w:rsid w:val="00DD344F"/>
    <w:rsid w:val="00DD36E6"/>
    <w:rsid w:val="00DD3AE2"/>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DB"/>
    <w:rsid w:val="00DD7EF2"/>
    <w:rsid w:val="00DE0404"/>
    <w:rsid w:val="00DE09ED"/>
    <w:rsid w:val="00DE0A7E"/>
    <w:rsid w:val="00DE0AD5"/>
    <w:rsid w:val="00DE160B"/>
    <w:rsid w:val="00DE219C"/>
    <w:rsid w:val="00DE235F"/>
    <w:rsid w:val="00DE24F0"/>
    <w:rsid w:val="00DE2929"/>
    <w:rsid w:val="00DE36D8"/>
    <w:rsid w:val="00DE3AFA"/>
    <w:rsid w:val="00DE4424"/>
    <w:rsid w:val="00DE4599"/>
    <w:rsid w:val="00DE4713"/>
    <w:rsid w:val="00DE47B6"/>
    <w:rsid w:val="00DE48F5"/>
    <w:rsid w:val="00DE4979"/>
    <w:rsid w:val="00DE4EAA"/>
    <w:rsid w:val="00DE4FEA"/>
    <w:rsid w:val="00DE581C"/>
    <w:rsid w:val="00DE6124"/>
    <w:rsid w:val="00DE6306"/>
    <w:rsid w:val="00DE64D1"/>
    <w:rsid w:val="00DE692E"/>
    <w:rsid w:val="00DE6B5B"/>
    <w:rsid w:val="00DE7269"/>
    <w:rsid w:val="00DE76FC"/>
    <w:rsid w:val="00DF004C"/>
    <w:rsid w:val="00DF01E2"/>
    <w:rsid w:val="00DF2045"/>
    <w:rsid w:val="00DF22BF"/>
    <w:rsid w:val="00DF22E9"/>
    <w:rsid w:val="00DF2378"/>
    <w:rsid w:val="00DF27B4"/>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E36"/>
    <w:rsid w:val="00DF7F5F"/>
    <w:rsid w:val="00E00332"/>
    <w:rsid w:val="00E00987"/>
    <w:rsid w:val="00E00ACC"/>
    <w:rsid w:val="00E00E8F"/>
    <w:rsid w:val="00E01399"/>
    <w:rsid w:val="00E0160F"/>
    <w:rsid w:val="00E01798"/>
    <w:rsid w:val="00E01B9C"/>
    <w:rsid w:val="00E03603"/>
    <w:rsid w:val="00E03D72"/>
    <w:rsid w:val="00E048E7"/>
    <w:rsid w:val="00E04E33"/>
    <w:rsid w:val="00E05193"/>
    <w:rsid w:val="00E05743"/>
    <w:rsid w:val="00E057F6"/>
    <w:rsid w:val="00E05829"/>
    <w:rsid w:val="00E05B1D"/>
    <w:rsid w:val="00E062C4"/>
    <w:rsid w:val="00E06958"/>
    <w:rsid w:val="00E07281"/>
    <w:rsid w:val="00E073F2"/>
    <w:rsid w:val="00E074FA"/>
    <w:rsid w:val="00E078D8"/>
    <w:rsid w:val="00E10128"/>
    <w:rsid w:val="00E101B1"/>
    <w:rsid w:val="00E105F6"/>
    <w:rsid w:val="00E10E9F"/>
    <w:rsid w:val="00E11018"/>
    <w:rsid w:val="00E1133B"/>
    <w:rsid w:val="00E11BD3"/>
    <w:rsid w:val="00E136BC"/>
    <w:rsid w:val="00E139F6"/>
    <w:rsid w:val="00E139FD"/>
    <w:rsid w:val="00E13A33"/>
    <w:rsid w:val="00E13D33"/>
    <w:rsid w:val="00E13F36"/>
    <w:rsid w:val="00E146C7"/>
    <w:rsid w:val="00E15647"/>
    <w:rsid w:val="00E15CC7"/>
    <w:rsid w:val="00E16680"/>
    <w:rsid w:val="00E16F54"/>
    <w:rsid w:val="00E1700E"/>
    <w:rsid w:val="00E170AA"/>
    <w:rsid w:val="00E17A3B"/>
    <w:rsid w:val="00E17E22"/>
    <w:rsid w:val="00E201AD"/>
    <w:rsid w:val="00E201FE"/>
    <w:rsid w:val="00E21186"/>
    <w:rsid w:val="00E21211"/>
    <w:rsid w:val="00E21300"/>
    <w:rsid w:val="00E2153F"/>
    <w:rsid w:val="00E21840"/>
    <w:rsid w:val="00E22911"/>
    <w:rsid w:val="00E2292C"/>
    <w:rsid w:val="00E23323"/>
    <w:rsid w:val="00E240EA"/>
    <w:rsid w:val="00E2418F"/>
    <w:rsid w:val="00E242E7"/>
    <w:rsid w:val="00E244FB"/>
    <w:rsid w:val="00E24CB5"/>
    <w:rsid w:val="00E25287"/>
    <w:rsid w:val="00E254B2"/>
    <w:rsid w:val="00E2551A"/>
    <w:rsid w:val="00E2560C"/>
    <w:rsid w:val="00E25B24"/>
    <w:rsid w:val="00E25FC5"/>
    <w:rsid w:val="00E26026"/>
    <w:rsid w:val="00E266D2"/>
    <w:rsid w:val="00E267C4"/>
    <w:rsid w:val="00E26FA5"/>
    <w:rsid w:val="00E302CA"/>
    <w:rsid w:val="00E3033C"/>
    <w:rsid w:val="00E30431"/>
    <w:rsid w:val="00E30F2B"/>
    <w:rsid w:val="00E312DB"/>
    <w:rsid w:val="00E31776"/>
    <w:rsid w:val="00E31ED4"/>
    <w:rsid w:val="00E31F6D"/>
    <w:rsid w:val="00E31F71"/>
    <w:rsid w:val="00E32129"/>
    <w:rsid w:val="00E324AB"/>
    <w:rsid w:val="00E32599"/>
    <w:rsid w:val="00E3260F"/>
    <w:rsid w:val="00E32799"/>
    <w:rsid w:val="00E333D8"/>
    <w:rsid w:val="00E33790"/>
    <w:rsid w:val="00E33A1E"/>
    <w:rsid w:val="00E3416B"/>
    <w:rsid w:val="00E34462"/>
    <w:rsid w:val="00E34579"/>
    <w:rsid w:val="00E346A4"/>
    <w:rsid w:val="00E360D8"/>
    <w:rsid w:val="00E36613"/>
    <w:rsid w:val="00E36AAA"/>
    <w:rsid w:val="00E36AC7"/>
    <w:rsid w:val="00E372AA"/>
    <w:rsid w:val="00E37A26"/>
    <w:rsid w:val="00E37DB6"/>
    <w:rsid w:val="00E404B2"/>
    <w:rsid w:val="00E4058B"/>
    <w:rsid w:val="00E409D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4DD"/>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663"/>
    <w:rsid w:val="00E55894"/>
    <w:rsid w:val="00E55922"/>
    <w:rsid w:val="00E55A9F"/>
    <w:rsid w:val="00E55C0B"/>
    <w:rsid w:val="00E5619B"/>
    <w:rsid w:val="00E56C58"/>
    <w:rsid w:val="00E57003"/>
    <w:rsid w:val="00E572D4"/>
    <w:rsid w:val="00E602F8"/>
    <w:rsid w:val="00E606F9"/>
    <w:rsid w:val="00E61667"/>
    <w:rsid w:val="00E61753"/>
    <w:rsid w:val="00E617D0"/>
    <w:rsid w:val="00E620C5"/>
    <w:rsid w:val="00E6230E"/>
    <w:rsid w:val="00E62317"/>
    <w:rsid w:val="00E62D1D"/>
    <w:rsid w:val="00E62D4F"/>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D9D"/>
    <w:rsid w:val="00E71FAA"/>
    <w:rsid w:val="00E73384"/>
    <w:rsid w:val="00E73644"/>
    <w:rsid w:val="00E739B3"/>
    <w:rsid w:val="00E73A8C"/>
    <w:rsid w:val="00E73C5A"/>
    <w:rsid w:val="00E7440D"/>
    <w:rsid w:val="00E7476A"/>
    <w:rsid w:val="00E7487D"/>
    <w:rsid w:val="00E74C56"/>
    <w:rsid w:val="00E75412"/>
    <w:rsid w:val="00E75C32"/>
    <w:rsid w:val="00E75E74"/>
    <w:rsid w:val="00E75F5B"/>
    <w:rsid w:val="00E76100"/>
    <w:rsid w:val="00E76739"/>
    <w:rsid w:val="00E76FAF"/>
    <w:rsid w:val="00E7751C"/>
    <w:rsid w:val="00E7767E"/>
    <w:rsid w:val="00E7768A"/>
    <w:rsid w:val="00E77ADD"/>
    <w:rsid w:val="00E77EEB"/>
    <w:rsid w:val="00E80010"/>
    <w:rsid w:val="00E80231"/>
    <w:rsid w:val="00E8047B"/>
    <w:rsid w:val="00E80484"/>
    <w:rsid w:val="00E80665"/>
    <w:rsid w:val="00E80DB3"/>
    <w:rsid w:val="00E818AC"/>
    <w:rsid w:val="00E81AD7"/>
    <w:rsid w:val="00E81C4B"/>
    <w:rsid w:val="00E82102"/>
    <w:rsid w:val="00E82276"/>
    <w:rsid w:val="00E8238C"/>
    <w:rsid w:val="00E824DA"/>
    <w:rsid w:val="00E827F3"/>
    <w:rsid w:val="00E82A31"/>
    <w:rsid w:val="00E84868"/>
    <w:rsid w:val="00E85709"/>
    <w:rsid w:val="00E8575A"/>
    <w:rsid w:val="00E85CF5"/>
    <w:rsid w:val="00E8613E"/>
    <w:rsid w:val="00E86162"/>
    <w:rsid w:val="00E86C57"/>
    <w:rsid w:val="00E870D1"/>
    <w:rsid w:val="00E87F0E"/>
    <w:rsid w:val="00E9055B"/>
    <w:rsid w:val="00E90EFA"/>
    <w:rsid w:val="00E915CD"/>
    <w:rsid w:val="00E9185A"/>
    <w:rsid w:val="00E91C3F"/>
    <w:rsid w:val="00E91D11"/>
    <w:rsid w:val="00E91F9C"/>
    <w:rsid w:val="00E91FB2"/>
    <w:rsid w:val="00E92926"/>
    <w:rsid w:val="00E92FDF"/>
    <w:rsid w:val="00E9385D"/>
    <w:rsid w:val="00E93989"/>
    <w:rsid w:val="00E93EFA"/>
    <w:rsid w:val="00E94515"/>
    <w:rsid w:val="00E946A6"/>
    <w:rsid w:val="00E946D4"/>
    <w:rsid w:val="00E94C72"/>
    <w:rsid w:val="00E95557"/>
    <w:rsid w:val="00E9577B"/>
    <w:rsid w:val="00E95AD7"/>
    <w:rsid w:val="00E95B40"/>
    <w:rsid w:val="00E95DBF"/>
    <w:rsid w:val="00E9686F"/>
    <w:rsid w:val="00E96906"/>
    <w:rsid w:val="00E96F02"/>
    <w:rsid w:val="00E972C7"/>
    <w:rsid w:val="00E97460"/>
    <w:rsid w:val="00E9791C"/>
    <w:rsid w:val="00EA06EC"/>
    <w:rsid w:val="00EA0E50"/>
    <w:rsid w:val="00EA0FD1"/>
    <w:rsid w:val="00EA125F"/>
    <w:rsid w:val="00EA177F"/>
    <w:rsid w:val="00EA2037"/>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F51"/>
    <w:rsid w:val="00EA603C"/>
    <w:rsid w:val="00EA6478"/>
    <w:rsid w:val="00EA66C1"/>
    <w:rsid w:val="00EA697C"/>
    <w:rsid w:val="00EA6D68"/>
    <w:rsid w:val="00EA6F2C"/>
    <w:rsid w:val="00EA70BE"/>
    <w:rsid w:val="00EA7108"/>
    <w:rsid w:val="00EA7835"/>
    <w:rsid w:val="00EA7A7E"/>
    <w:rsid w:val="00EA7A80"/>
    <w:rsid w:val="00EB04C4"/>
    <w:rsid w:val="00EB20BE"/>
    <w:rsid w:val="00EB29DE"/>
    <w:rsid w:val="00EB2B45"/>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7A9"/>
    <w:rsid w:val="00EB7E1F"/>
    <w:rsid w:val="00EC00E4"/>
    <w:rsid w:val="00EC0467"/>
    <w:rsid w:val="00EC0A0E"/>
    <w:rsid w:val="00EC0B84"/>
    <w:rsid w:val="00EC0CD4"/>
    <w:rsid w:val="00EC0D53"/>
    <w:rsid w:val="00EC1027"/>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AB4"/>
    <w:rsid w:val="00ED43A7"/>
    <w:rsid w:val="00ED4801"/>
    <w:rsid w:val="00ED491B"/>
    <w:rsid w:val="00ED49A5"/>
    <w:rsid w:val="00ED59D5"/>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02B"/>
    <w:rsid w:val="00EE1746"/>
    <w:rsid w:val="00EE19D6"/>
    <w:rsid w:val="00EE21D8"/>
    <w:rsid w:val="00EE260D"/>
    <w:rsid w:val="00EE2717"/>
    <w:rsid w:val="00EE296F"/>
    <w:rsid w:val="00EE34E5"/>
    <w:rsid w:val="00EE3A31"/>
    <w:rsid w:val="00EE3BA4"/>
    <w:rsid w:val="00EE44BD"/>
    <w:rsid w:val="00EE4C87"/>
    <w:rsid w:val="00EE53D3"/>
    <w:rsid w:val="00EE57CC"/>
    <w:rsid w:val="00EE5CD7"/>
    <w:rsid w:val="00EE621A"/>
    <w:rsid w:val="00EE635D"/>
    <w:rsid w:val="00EE6A4A"/>
    <w:rsid w:val="00EE6ADA"/>
    <w:rsid w:val="00EE7788"/>
    <w:rsid w:val="00EE78CA"/>
    <w:rsid w:val="00EE7AE5"/>
    <w:rsid w:val="00EF03C9"/>
    <w:rsid w:val="00EF03DB"/>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DCE"/>
    <w:rsid w:val="00EF7E57"/>
    <w:rsid w:val="00F0022B"/>
    <w:rsid w:val="00F00872"/>
    <w:rsid w:val="00F00B03"/>
    <w:rsid w:val="00F018C6"/>
    <w:rsid w:val="00F0223E"/>
    <w:rsid w:val="00F02831"/>
    <w:rsid w:val="00F029E7"/>
    <w:rsid w:val="00F02C79"/>
    <w:rsid w:val="00F02D2E"/>
    <w:rsid w:val="00F02DC1"/>
    <w:rsid w:val="00F02F0F"/>
    <w:rsid w:val="00F03564"/>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359"/>
    <w:rsid w:val="00F1260C"/>
    <w:rsid w:val="00F12BEA"/>
    <w:rsid w:val="00F12EF6"/>
    <w:rsid w:val="00F137DD"/>
    <w:rsid w:val="00F1398B"/>
    <w:rsid w:val="00F144F6"/>
    <w:rsid w:val="00F14B82"/>
    <w:rsid w:val="00F14E68"/>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15D6"/>
    <w:rsid w:val="00F221FB"/>
    <w:rsid w:val="00F22511"/>
    <w:rsid w:val="00F225B9"/>
    <w:rsid w:val="00F227E1"/>
    <w:rsid w:val="00F2283C"/>
    <w:rsid w:val="00F22BA2"/>
    <w:rsid w:val="00F233B2"/>
    <w:rsid w:val="00F23468"/>
    <w:rsid w:val="00F2408C"/>
    <w:rsid w:val="00F256D3"/>
    <w:rsid w:val="00F25DE2"/>
    <w:rsid w:val="00F25F4F"/>
    <w:rsid w:val="00F2637D"/>
    <w:rsid w:val="00F26FAF"/>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F37"/>
    <w:rsid w:val="00F340E6"/>
    <w:rsid w:val="00F344FE"/>
    <w:rsid w:val="00F34687"/>
    <w:rsid w:val="00F34D81"/>
    <w:rsid w:val="00F350F8"/>
    <w:rsid w:val="00F3543E"/>
    <w:rsid w:val="00F3572F"/>
    <w:rsid w:val="00F36E14"/>
    <w:rsid w:val="00F36F16"/>
    <w:rsid w:val="00F371BF"/>
    <w:rsid w:val="00F378D3"/>
    <w:rsid w:val="00F378F3"/>
    <w:rsid w:val="00F37910"/>
    <w:rsid w:val="00F40044"/>
    <w:rsid w:val="00F402BB"/>
    <w:rsid w:val="00F40614"/>
    <w:rsid w:val="00F40EDA"/>
    <w:rsid w:val="00F411AD"/>
    <w:rsid w:val="00F413E0"/>
    <w:rsid w:val="00F41516"/>
    <w:rsid w:val="00F4165A"/>
    <w:rsid w:val="00F416FE"/>
    <w:rsid w:val="00F41B60"/>
    <w:rsid w:val="00F41FAB"/>
    <w:rsid w:val="00F4252F"/>
    <w:rsid w:val="00F43D3F"/>
    <w:rsid w:val="00F4411C"/>
    <w:rsid w:val="00F44285"/>
    <w:rsid w:val="00F44984"/>
    <w:rsid w:val="00F45288"/>
    <w:rsid w:val="00F456BA"/>
    <w:rsid w:val="00F457B7"/>
    <w:rsid w:val="00F4646B"/>
    <w:rsid w:val="00F466F8"/>
    <w:rsid w:val="00F4683B"/>
    <w:rsid w:val="00F46B19"/>
    <w:rsid w:val="00F46D23"/>
    <w:rsid w:val="00F4704B"/>
    <w:rsid w:val="00F47521"/>
    <w:rsid w:val="00F479A7"/>
    <w:rsid w:val="00F47DBE"/>
    <w:rsid w:val="00F500E2"/>
    <w:rsid w:val="00F503F1"/>
    <w:rsid w:val="00F5089C"/>
    <w:rsid w:val="00F50B88"/>
    <w:rsid w:val="00F50CB2"/>
    <w:rsid w:val="00F51221"/>
    <w:rsid w:val="00F512A5"/>
    <w:rsid w:val="00F51CC5"/>
    <w:rsid w:val="00F52127"/>
    <w:rsid w:val="00F526D8"/>
    <w:rsid w:val="00F532FE"/>
    <w:rsid w:val="00F53513"/>
    <w:rsid w:val="00F5362F"/>
    <w:rsid w:val="00F53B87"/>
    <w:rsid w:val="00F53BEE"/>
    <w:rsid w:val="00F53E60"/>
    <w:rsid w:val="00F53FD5"/>
    <w:rsid w:val="00F54718"/>
    <w:rsid w:val="00F54763"/>
    <w:rsid w:val="00F54AE1"/>
    <w:rsid w:val="00F5509B"/>
    <w:rsid w:val="00F555AE"/>
    <w:rsid w:val="00F55866"/>
    <w:rsid w:val="00F55C26"/>
    <w:rsid w:val="00F564DB"/>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21E"/>
    <w:rsid w:val="00F6436B"/>
    <w:rsid w:val="00F64855"/>
    <w:rsid w:val="00F64DEA"/>
    <w:rsid w:val="00F66672"/>
    <w:rsid w:val="00F666C3"/>
    <w:rsid w:val="00F66AEF"/>
    <w:rsid w:val="00F66B38"/>
    <w:rsid w:val="00F675CB"/>
    <w:rsid w:val="00F676B0"/>
    <w:rsid w:val="00F67A92"/>
    <w:rsid w:val="00F67DFB"/>
    <w:rsid w:val="00F67FB5"/>
    <w:rsid w:val="00F7009A"/>
    <w:rsid w:val="00F70104"/>
    <w:rsid w:val="00F7043A"/>
    <w:rsid w:val="00F704A6"/>
    <w:rsid w:val="00F71247"/>
    <w:rsid w:val="00F7131C"/>
    <w:rsid w:val="00F7136B"/>
    <w:rsid w:val="00F714C5"/>
    <w:rsid w:val="00F717E3"/>
    <w:rsid w:val="00F71B52"/>
    <w:rsid w:val="00F71CDB"/>
    <w:rsid w:val="00F71F13"/>
    <w:rsid w:val="00F72195"/>
    <w:rsid w:val="00F722D8"/>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479"/>
    <w:rsid w:val="00F81F39"/>
    <w:rsid w:val="00F829AF"/>
    <w:rsid w:val="00F82BD7"/>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183"/>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5F0"/>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1D64"/>
    <w:rsid w:val="00FB25A8"/>
    <w:rsid w:val="00FB28AA"/>
    <w:rsid w:val="00FB2979"/>
    <w:rsid w:val="00FB2B8D"/>
    <w:rsid w:val="00FB2DB5"/>
    <w:rsid w:val="00FB2EF8"/>
    <w:rsid w:val="00FB36AD"/>
    <w:rsid w:val="00FB3967"/>
    <w:rsid w:val="00FB3D27"/>
    <w:rsid w:val="00FB3E09"/>
    <w:rsid w:val="00FB3F7A"/>
    <w:rsid w:val="00FB4310"/>
    <w:rsid w:val="00FB5158"/>
    <w:rsid w:val="00FB5DB8"/>
    <w:rsid w:val="00FB5E9C"/>
    <w:rsid w:val="00FB67DE"/>
    <w:rsid w:val="00FB6B82"/>
    <w:rsid w:val="00FB7A4E"/>
    <w:rsid w:val="00FB7BF6"/>
    <w:rsid w:val="00FC0183"/>
    <w:rsid w:val="00FC0865"/>
    <w:rsid w:val="00FC0A54"/>
    <w:rsid w:val="00FC0C90"/>
    <w:rsid w:val="00FC0F23"/>
    <w:rsid w:val="00FC10C4"/>
    <w:rsid w:val="00FC174E"/>
    <w:rsid w:val="00FC1751"/>
    <w:rsid w:val="00FC187E"/>
    <w:rsid w:val="00FC1BE3"/>
    <w:rsid w:val="00FC2EB9"/>
    <w:rsid w:val="00FC2ED5"/>
    <w:rsid w:val="00FC322F"/>
    <w:rsid w:val="00FC3310"/>
    <w:rsid w:val="00FC3489"/>
    <w:rsid w:val="00FC40B0"/>
    <w:rsid w:val="00FC4CDA"/>
    <w:rsid w:val="00FC5248"/>
    <w:rsid w:val="00FC55D4"/>
    <w:rsid w:val="00FC57D5"/>
    <w:rsid w:val="00FC5B9C"/>
    <w:rsid w:val="00FC65AA"/>
    <w:rsid w:val="00FC69FB"/>
    <w:rsid w:val="00FC73B3"/>
    <w:rsid w:val="00FC7472"/>
    <w:rsid w:val="00FC7BDB"/>
    <w:rsid w:val="00FC7D01"/>
    <w:rsid w:val="00FD086B"/>
    <w:rsid w:val="00FD0A36"/>
    <w:rsid w:val="00FD0E72"/>
    <w:rsid w:val="00FD244C"/>
    <w:rsid w:val="00FD28AA"/>
    <w:rsid w:val="00FD2B2D"/>
    <w:rsid w:val="00FD2C70"/>
    <w:rsid w:val="00FD3361"/>
    <w:rsid w:val="00FD3A53"/>
    <w:rsid w:val="00FD40B4"/>
    <w:rsid w:val="00FD4435"/>
    <w:rsid w:val="00FD4495"/>
    <w:rsid w:val="00FD4A2D"/>
    <w:rsid w:val="00FD5027"/>
    <w:rsid w:val="00FD5133"/>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9EF"/>
    <w:rsid w:val="00FE55D4"/>
    <w:rsid w:val="00FE5859"/>
    <w:rsid w:val="00FE5D5C"/>
    <w:rsid w:val="00FE6297"/>
    <w:rsid w:val="00FE706B"/>
    <w:rsid w:val="00FE724C"/>
    <w:rsid w:val="00FE7560"/>
    <w:rsid w:val="00FE7AAD"/>
    <w:rsid w:val="00FE7C74"/>
    <w:rsid w:val="00FE7C94"/>
    <w:rsid w:val="00FE7CC0"/>
    <w:rsid w:val="00FE7DC3"/>
    <w:rsid w:val="00FF0F0F"/>
    <w:rsid w:val="00FF116C"/>
    <w:rsid w:val="00FF281A"/>
    <w:rsid w:val="00FF29AC"/>
    <w:rsid w:val="00FF2F70"/>
    <w:rsid w:val="00FF310B"/>
    <w:rsid w:val="00FF31EE"/>
    <w:rsid w:val="00FF4085"/>
    <w:rsid w:val="00FF4531"/>
    <w:rsid w:val="00FF4EE8"/>
    <w:rsid w:val="00FF53F6"/>
    <w:rsid w:val="00FF5439"/>
    <w:rsid w:val="00FF5851"/>
    <w:rsid w:val="00FF615F"/>
    <w:rsid w:val="00FF6258"/>
    <w:rsid w:val="00FF64A8"/>
    <w:rsid w:val="00FF6B9B"/>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6D01"/>
    <w:rPr>
      <w:rFonts w:eastAsia="Times New Roman"/>
      <w:szCs w:val="24"/>
      <w:lang w:eastAsia="en-US"/>
    </w:rPr>
  </w:style>
  <w:style w:type="paragraph" w:styleId="1">
    <w:name w:val="heading 1"/>
    <w:aliases w:val="H1,app heading 1,l1,h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eastAsia="宋体" w:hAnsi="Arial"/>
      <w:sz w:val="21"/>
      <w:lang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eastAsia="宋体"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eastAsia="宋体"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eastAsia="宋体"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eastAsia="宋体"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a8">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9">
    <w:name w:val="Body Text"/>
    <w:basedOn w:val="a"/>
    <w:link w:val="aa"/>
    <w:qFormat/>
    <w:pPr>
      <w:spacing w:after="120"/>
      <w:jc w:val="both"/>
    </w:pPr>
    <w:rPr>
      <w:rFonts w:eastAsia="MS Mincho"/>
    </w:rPr>
  </w:style>
  <w:style w:type="paragraph" w:styleId="ab">
    <w:name w:val="Balloon Text"/>
    <w:basedOn w:val="a"/>
    <w:link w:val="ac"/>
    <w:uiPriority w:val="99"/>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af1">
    <w:name w:val="List"/>
    <w:basedOn w:val="a"/>
    <w:qFormat/>
    <w:pPr>
      <w:ind w:left="568" w:hanging="284"/>
    </w:pPr>
  </w:style>
  <w:style w:type="character" w:styleId="af2">
    <w:name w:val="Hyperlink"/>
    <w:uiPriority w:val="99"/>
    <w:qFormat/>
    <w:rPr>
      <w:color w:val="0000FF"/>
      <w:u w:val="single"/>
    </w:rPr>
  </w:style>
  <w:style w:type="character" w:styleId="af3">
    <w:name w:val="annotation reference"/>
    <w:uiPriority w:val="99"/>
    <w:qFormat/>
    <w:rPr>
      <w:sz w:val="16"/>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ind w:leftChars="400" w:left="100" w:hangingChars="200" w:hanging="200"/>
      <w:contextualSpacing/>
    </w:p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9"/>
      </w:numPr>
      <w:spacing w:before="40"/>
    </w:pPr>
    <w:rPr>
      <w:rFonts w:ascii="Arial" w:eastAsia="MS Mincho" w:hAnsi="Arial"/>
      <w:lang w:val="en-GB" w:eastAsia="en-GB"/>
    </w:rPr>
  </w:style>
  <w:style w:type="paragraph" w:customStyle="1" w:styleId="Doc-title">
    <w:name w:val="Doc-title"/>
    <w:basedOn w:val="a"/>
    <w:next w:val="Doc-text2"/>
    <w:link w:val="Doc-titleChar"/>
    <w:qFormat/>
    <w:rsid w:val="00AD43A3"/>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ind w:left="720"/>
      <w:jc w:val="both"/>
    </w:pPr>
    <w:rPr>
      <w:rFonts w:ascii="Times New Roman" w:eastAsia="宋体" w:hAnsi="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50746-9CB3-4517-8805-44C94F2443B8}">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www.w3.org/XML/1998/namespace"/>
    <ds:schemaRef ds:uri="98194d48-cc26-4b7e-909f-baa95c83abfa"/>
    <ds:schemaRef ds:uri="http://schemas.openxmlformats.org/package/2006/metadata/core-properties"/>
    <ds:schemaRef ds:uri="1c248485-b98a-4513-a581-ff7cb1688d78"/>
    <ds:schemaRef ds:uri="http://purl.org/dc/dcmitype/"/>
  </ds:schemaRefs>
</ds:datastoreItem>
</file>

<file path=customXml/itemProps4.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5.xml><?xml version="1.0" encoding="utf-8"?>
<ds:datastoreItem xmlns:ds="http://schemas.openxmlformats.org/officeDocument/2006/customXml" ds:itemID="{FED16387-1D88-4983-AEF9-749E38C7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10</Pages>
  <Words>3732</Words>
  <Characters>21279</Characters>
  <Application>Microsoft Office Word</Application>
  <DocSecurity>0</DocSecurity>
  <Lines>177</Lines>
  <Paragraphs>49</Paragraphs>
  <ScaleCrop>false</ScaleCrop>
  <Company>Microsoft</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YUANL</cp:lastModifiedBy>
  <cp:revision>219</cp:revision>
  <dcterms:created xsi:type="dcterms:W3CDTF">2022-11-03T10:08:00Z</dcterms:created>
  <dcterms:modified xsi:type="dcterms:W3CDTF">2022-11-04T07:42:00Z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